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E68" w:rsidRDefault="00E70AA8">
      <w:pPr>
        <w:pStyle w:val="Standard"/>
        <w:jc w:val="both"/>
      </w:pPr>
      <w:r>
        <w:rPr>
          <w:rFonts w:ascii="Tahoma" w:hAnsi="Tahoma" w:cs="Tahoma"/>
          <w:b/>
          <w:bCs/>
          <w:sz w:val="52"/>
          <w:szCs w:val="52"/>
        </w:rPr>
        <w:t>Contrat de partenariat N°2</w:t>
      </w:r>
    </w:p>
    <w:p w:rsidR="007A7E68" w:rsidRDefault="007A7E68">
      <w:pPr>
        <w:pStyle w:val="Standard"/>
        <w:jc w:val="both"/>
        <w:rPr>
          <w:rFonts w:ascii="Tahoma" w:hAnsi="Tahoma" w:cs="Tahoma"/>
        </w:rPr>
      </w:pPr>
    </w:p>
    <w:p w:rsidR="007A7E68" w:rsidRDefault="007A7E68">
      <w:pPr>
        <w:pStyle w:val="Standard"/>
        <w:jc w:val="both"/>
        <w:rPr>
          <w:rFonts w:ascii="Tahoma" w:hAnsi="Tahoma" w:cs="Tahoma"/>
        </w:rPr>
      </w:pPr>
    </w:p>
    <w:p w:rsidR="007A7E68" w:rsidRDefault="007A7E68">
      <w:pPr>
        <w:pStyle w:val="Standard"/>
        <w:jc w:val="both"/>
        <w:rPr>
          <w:rFonts w:ascii="Tahoma" w:hAnsi="Tahoma" w:cs="Tahoma"/>
        </w:rPr>
      </w:pPr>
    </w:p>
    <w:p w:rsidR="007A7E68" w:rsidRDefault="00E70AA8">
      <w:pPr>
        <w:pStyle w:val="Standard"/>
        <w:jc w:val="both"/>
      </w:pPr>
      <w:r>
        <w:rPr>
          <w:rFonts w:ascii="Tahoma" w:hAnsi="Tahoma" w:cs="Tahoma"/>
        </w:rPr>
        <w:t xml:space="preserve">Entre les soussignées  </w:t>
      </w:r>
    </w:p>
    <w:p w:rsidR="007A7E68" w:rsidRDefault="007A7E68">
      <w:pPr>
        <w:pStyle w:val="Standard"/>
        <w:jc w:val="both"/>
        <w:rPr>
          <w:rFonts w:ascii="Tahoma" w:hAnsi="Tahoma" w:cs="Tahoma"/>
        </w:rPr>
      </w:pPr>
    </w:p>
    <w:p w:rsidR="007A7E68" w:rsidRDefault="00E70AA8">
      <w:pPr>
        <w:pStyle w:val="Standard"/>
        <w:jc w:val="both"/>
      </w:pPr>
      <w:r>
        <w:rPr>
          <w:rFonts w:ascii="Tahoma" w:hAnsi="Tahoma" w:cs="Tahoma"/>
        </w:rPr>
        <w:t>L'association</w:t>
      </w:r>
    </w:p>
    <w:p w:rsidR="007A7E68" w:rsidRDefault="00E70AA8">
      <w:pPr>
        <w:pStyle w:val="Standard"/>
        <w:jc w:val="both"/>
      </w:pPr>
      <w:r>
        <w:rPr>
          <w:rFonts w:ascii="Tahoma" w:hAnsi="Tahoma" w:cs="Tahoma"/>
          <w:b/>
        </w:rPr>
        <w:t>Association Pour l’Aide à l’Action Humanitaire (APAAH)</w:t>
      </w:r>
    </w:p>
    <w:p w:rsidR="007A7E68" w:rsidRDefault="00E70AA8">
      <w:pPr>
        <w:pStyle w:val="Standard"/>
        <w:jc w:val="both"/>
      </w:pPr>
      <w:r>
        <w:rPr>
          <w:rFonts w:ascii="Tahoma" w:hAnsi="Tahoma" w:cs="Tahoma"/>
          <w:b/>
        </w:rPr>
        <w:t>1 Impasse des Prés</w:t>
      </w:r>
    </w:p>
    <w:p w:rsidR="007A7E68" w:rsidRDefault="00E70AA8">
      <w:pPr>
        <w:pStyle w:val="Standard"/>
        <w:jc w:val="both"/>
      </w:pPr>
      <w:r>
        <w:rPr>
          <w:rFonts w:ascii="Tahoma" w:hAnsi="Tahoma" w:cs="Tahoma"/>
          <w:b/>
        </w:rPr>
        <w:t>67590 Schweighouse Sur Moder</w:t>
      </w:r>
    </w:p>
    <w:p w:rsidR="007A7E68" w:rsidRDefault="007A7E68">
      <w:pPr>
        <w:pStyle w:val="Standard"/>
        <w:jc w:val="both"/>
        <w:rPr>
          <w:rFonts w:ascii="Tahoma" w:hAnsi="Tahoma" w:cs="Tahoma"/>
        </w:rPr>
      </w:pPr>
    </w:p>
    <w:p w:rsidR="007A7E68" w:rsidRDefault="00E70AA8">
      <w:pPr>
        <w:pStyle w:val="Standard"/>
        <w:jc w:val="both"/>
      </w:pPr>
      <w:r>
        <w:rPr>
          <w:rFonts w:ascii="Tahoma" w:hAnsi="Tahoma" w:cs="Tahoma"/>
        </w:rPr>
        <w:t>D’une Part</w:t>
      </w:r>
    </w:p>
    <w:p w:rsidR="007A7E68" w:rsidRDefault="007A7E68">
      <w:pPr>
        <w:pStyle w:val="Standard"/>
        <w:jc w:val="both"/>
        <w:rPr>
          <w:rFonts w:ascii="Tahoma" w:hAnsi="Tahoma" w:cs="Tahoma"/>
        </w:rPr>
      </w:pPr>
    </w:p>
    <w:p w:rsidR="007A7E68" w:rsidRDefault="00E70AA8">
      <w:pPr>
        <w:pStyle w:val="Standard"/>
        <w:jc w:val="both"/>
      </w:pPr>
      <w:r>
        <w:rPr>
          <w:rFonts w:ascii="Tahoma" w:hAnsi="Tahoma" w:cs="Tahoma"/>
        </w:rPr>
        <w:t>ET</w:t>
      </w:r>
    </w:p>
    <w:p w:rsidR="007A7E68" w:rsidRDefault="007A7E68">
      <w:pPr>
        <w:pStyle w:val="Standard"/>
        <w:jc w:val="both"/>
        <w:rPr>
          <w:rFonts w:ascii="Tahoma" w:hAnsi="Tahoma" w:cs="Tahoma"/>
        </w:rPr>
      </w:pPr>
    </w:p>
    <w:p w:rsidR="007A7E68" w:rsidRDefault="00E70AA8">
      <w:pPr>
        <w:pStyle w:val="Standard"/>
        <w:jc w:val="both"/>
      </w:pPr>
      <w:r>
        <w:rPr>
          <w:rFonts w:ascii="Tahoma" w:hAnsi="Tahoma" w:cs="Tahoma"/>
        </w:rPr>
        <w:t>L’association</w:t>
      </w:r>
    </w:p>
    <w:p w:rsidR="007A7E68" w:rsidRDefault="00E70AA8">
      <w:pPr>
        <w:pStyle w:val="Standard"/>
        <w:jc w:val="both"/>
      </w:pPr>
      <w:r>
        <w:rPr>
          <w:rFonts w:ascii="Tahoma" w:hAnsi="Tahoma" w:cs="Tahoma"/>
          <w:b/>
        </w:rPr>
        <w:t>FOYERS DE PAIX Grands Lacs</w:t>
      </w:r>
    </w:p>
    <w:p w:rsidR="007A7E68" w:rsidRDefault="00E70AA8">
      <w:pPr>
        <w:pStyle w:val="Standard"/>
        <w:jc w:val="both"/>
      </w:pPr>
      <w:r>
        <w:rPr>
          <w:rFonts w:ascii="Tahoma" w:hAnsi="Tahoma" w:cs="Tahoma"/>
          <w:b/>
        </w:rPr>
        <w:t>N° 37-38 quartier B</w:t>
      </w:r>
    </w:p>
    <w:p w:rsidR="007A7E68" w:rsidRDefault="00E70AA8">
      <w:pPr>
        <w:pStyle w:val="Standard"/>
        <w:jc w:val="both"/>
      </w:pPr>
      <w:r>
        <w:rPr>
          <w:rFonts w:ascii="Tahoma" w:hAnsi="Tahoma" w:cs="Tahoma"/>
          <w:b/>
        </w:rPr>
        <w:t>Sentier LUSAMBO</w:t>
      </w:r>
    </w:p>
    <w:p w:rsidR="007A7E68" w:rsidRDefault="00E70AA8">
      <w:pPr>
        <w:pStyle w:val="Standard"/>
        <w:jc w:val="both"/>
      </w:pPr>
      <w:r>
        <w:rPr>
          <w:rFonts w:ascii="Tahoma" w:hAnsi="Tahoma" w:cs="Tahoma"/>
          <w:b/>
        </w:rPr>
        <w:t>BAGIRA</w:t>
      </w:r>
    </w:p>
    <w:p w:rsidR="007A7E68" w:rsidRDefault="007A7E68">
      <w:pPr>
        <w:pStyle w:val="Standard"/>
        <w:jc w:val="both"/>
        <w:rPr>
          <w:rFonts w:ascii="Tahoma" w:hAnsi="Tahoma" w:cs="Tahoma"/>
        </w:rPr>
      </w:pPr>
    </w:p>
    <w:p w:rsidR="007A7E68" w:rsidRDefault="007A7E68">
      <w:pPr>
        <w:pStyle w:val="Standard"/>
        <w:jc w:val="both"/>
        <w:rPr>
          <w:rFonts w:ascii="Tahoma" w:hAnsi="Tahoma" w:cs="Tahoma"/>
        </w:rPr>
      </w:pPr>
    </w:p>
    <w:p w:rsidR="007A7E68" w:rsidRDefault="00E70AA8">
      <w:pPr>
        <w:pStyle w:val="Standard"/>
        <w:jc w:val="both"/>
      </w:pPr>
      <w:r>
        <w:rPr>
          <w:rFonts w:ascii="Tahoma" w:hAnsi="Tahoma" w:cs="Tahoma"/>
        </w:rPr>
        <w:t>D’autre part</w:t>
      </w:r>
    </w:p>
    <w:p w:rsidR="007A7E68" w:rsidRDefault="007A7E68">
      <w:pPr>
        <w:pStyle w:val="Standard"/>
        <w:jc w:val="both"/>
        <w:rPr>
          <w:rFonts w:ascii="Tahoma" w:hAnsi="Tahoma" w:cs="Tahoma"/>
        </w:rPr>
      </w:pPr>
    </w:p>
    <w:p w:rsidR="007A7E68" w:rsidRDefault="007A7E68">
      <w:pPr>
        <w:pStyle w:val="Standard"/>
        <w:jc w:val="both"/>
        <w:rPr>
          <w:rFonts w:ascii="Tahoma" w:hAnsi="Tahoma" w:cs="Tahoma"/>
        </w:rPr>
      </w:pPr>
    </w:p>
    <w:p w:rsidR="007A7E68" w:rsidRDefault="00E70AA8">
      <w:pPr>
        <w:pStyle w:val="Standard"/>
        <w:jc w:val="both"/>
      </w:pPr>
      <w:r>
        <w:rPr>
          <w:rFonts w:ascii="Tahoma" w:hAnsi="Tahoma" w:cs="Tahoma"/>
        </w:rPr>
        <w:t>Il est arrêté ce qui suit</w:t>
      </w:r>
    </w:p>
    <w:p w:rsidR="007A7E68" w:rsidRDefault="007A7E68">
      <w:pPr>
        <w:pStyle w:val="Standard"/>
      </w:pPr>
    </w:p>
    <w:p w:rsidR="007A7E68" w:rsidRDefault="007A7E68">
      <w:pPr>
        <w:pStyle w:val="Standard"/>
      </w:pPr>
    </w:p>
    <w:p w:rsidR="007A7E68" w:rsidRDefault="007A7E68">
      <w:pPr>
        <w:pStyle w:val="Standard"/>
      </w:pPr>
    </w:p>
    <w:p w:rsidR="007A7E68" w:rsidRDefault="00E70AA8">
      <w:pPr>
        <w:pStyle w:val="Titre1"/>
        <w:tabs>
          <w:tab w:val="left" w:pos="0"/>
        </w:tabs>
        <w:jc w:val="both"/>
      </w:pPr>
      <w:r>
        <w:rPr>
          <w:color w:val="00000A"/>
        </w:rPr>
        <w:t>Article 1. Objet du contrat</w:t>
      </w:r>
    </w:p>
    <w:p w:rsidR="007A7E68" w:rsidRDefault="007A7E68">
      <w:pPr>
        <w:pStyle w:val="Standard"/>
        <w:jc w:val="both"/>
        <w:rPr>
          <w:rFonts w:ascii="Tahoma" w:hAnsi="Tahoma" w:cs="Tahoma"/>
        </w:rPr>
      </w:pPr>
    </w:p>
    <w:p w:rsidR="007A7E68" w:rsidRDefault="007A7E68">
      <w:pPr>
        <w:pStyle w:val="Standard"/>
        <w:jc w:val="both"/>
        <w:rPr>
          <w:rFonts w:ascii="Tahoma" w:hAnsi="Tahoma" w:cs="Tahoma"/>
        </w:rPr>
      </w:pPr>
    </w:p>
    <w:p w:rsidR="007A7E68" w:rsidRDefault="00E70AA8">
      <w:pPr>
        <w:pStyle w:val="Standard"/>
        <w:jc w:val="both"/>
      </w:pPr>
      <w:r>
        <w:rPr>
          <w:rFonts w:ascii="Tahoma" w:hAnsi="Tahoma" w:cs="Tahoma"/>
        </w:rPr>
        <w:t xml:space="preserve">L’association APAAH apporte son soutien dans les trois ans à venir à l’association Foyer de Paix Grands Lacs. L’objet du contrat est de </w:t>
      </w:r>
      <w:r w:rsidR="009C2E6D">
        <w:rPr>
          <w:rFonts w:ascii="Tahoma" w:hAnsi="Tahoma" w:cs="Tahoma"/>
        </w:rPr>
        <w:t>participer au financement d’un « </w:t>
      </w:r>
      <w:r>
        <w:rPr>
          <w:rFonts w:ascii="Tahoma" w:hAnsi="Tahoma" w:cs="Tahoma"/>
          <w:b/>
          <w:bCs/>
          <w:i/>
          <w:iCs/>
        </w:rPr>
        <w:t>Atelier Coupe et Couture et la fabrication des pagnes africains à partir des teintures aux motifs culturels locaux</w:t>
      </w:r>
      <w:r w:rsidR="009C2E6D">
        <w:rPr>
          <w:rFonts w:ascii="Tahoma" w:hAnsi="Tahoma" w:cs="Tahoma"/>
          <w:b/>
          <w:bCs/>
          <w:i/>
          <w:iCs/>
        </w:rPr>
        <w:t> »</w:t>
      </w:r>
      <w:r>
        <w:rPr>
          <w:rFonts w:ascii="Tahoma" w:hAnsi="Tahoma" w:cs="Tahoma"/>
          <w:b/>
          <w:bCs/>
          <w:i/>
          <w:iCs/>
        </w:rPr>
        <w:t>, en République Démocratique du Congo.</w:t>
      </w:r>
    </w:p>
    <w:p w:rsidR="007A7E68" w:rsidRDefault="007A7E68">
      <w:pPr>
        <w:pStyle w:val="Standard"/>
        <w:jc w:val="both"/>
        <w:rPr>
          <w:rFonts w:ascii="Tahoma" w:hAnsi="Tahoma" w:cs="Tahoma"/>
        </w:rPr>
      </w:pPr>
    </w:p>
    <w:p w:rsidR="007A7E68" w:rsidRDefault="00E70AA8">
      <w:pPr>
        <w:pStyle w:val="Titre1"/>
        <w:tabs>
          <w:tab w:val="left" w:pos="0"/>
        </w:tabs>
        <w:jc w:val="both"/>
      </w:pPr>
      <w:r>
        <w:rPr>
          <w:color w:val="00000A"/>
        </w:rPr>
        <w:t>Article 2. A qui s’adresse ce projet de partenariat</w:t>
      </w:r>
    </w:p>
    <w:p w:rsidR="007A7E68" w:rsidRDefault="007A7E68">
      <w:pPr>
        <w:pStyle w:val="Titre1"/>
        <w:tabs>
          <w:tab w:val="left" w:pos="0"/>
        </w:tabs>
        <w:jc w:val="both"/>
        <w:rPr>
          <w:color w:val="00000A"/>
        </w:rPr>
      </w:pPr>
    </w:p>
    <w:p w:rsidR="007A7E68" w:rsidRDefault="007A7E68">
      <w:pPr>
        <w:pStyle w:val="Standard"/>
      </w:pPr>
    </w:p>
    <w:p w:rsidR="007A7E68" w:rsidRDefault="00E70AA8">
      <w:pPr>
        <w:pStyle w:val="Standard"/>
        <w:jc w:val="both"/>
      </w:pPr>
      <w:r>
        <w:rPr>
          <w:rFonts w:ascii="Tahoma" w:hAnsi="Tahoma" w:cs="Tahoma"/>
          <w:bCs/>
        </w:rPr>
        <w:t>Le</w:t>
      </w:r>
      <w:r>
        <w:rPr>
          <w:rFonts w:ascii="Tahoma" w:hAnsi="Tahoma" w:cs="Tahoma"/>
        </w:rPr>
        <w:t xml:space="preserve"> financement</w:t>
      </w:r>
      <w:r w:rsidR="009C2E6D">
        <w:rPr>
          <w:rFonts w:ascii="Tahoma" w:hAnsi="Tahoma" w:cs="Tahoma"/>
        </w:rPr>
        <w:t xml:space="preserve"> de l’achat d’équipements pour </w:t>
      </w:r>
      <w:r>
        <w:rPr>
          <w:rFonts w:ascii="Tahoma" w:hAnsi="Tahoma" w:cs="Tahoma"/>
        </w:rPr>
        <w:t>l’Atelier Coupe et Couture et la fabrication des pagnes africains à partir des teintures aux motifs culturels locaux est octroyé en faveur des femmes qui ont déjà fait le pa</w:t>
      </w:r>
      <w:r w:rsidR="009C2E6D">
        <w:rPr>
          <w:rFonts w:ascii="Tahoma" w:hAnsi="Tahoma" w:cs="Tahoma"/>
        </w:rPr>
        <w:t xml:space="preserve">rcours de </w:t>
      </w:r>
      <w:r>
        <w:rPr>
          <w:rFonts w:ascii="Tahoma" w:hAnsi="Tahoma" w:cs="Tahoma"/>
        </w:rPr>
        <w:t xml:space="preserve">formation en coupe et couture. Ce projet </w:t>
      </w:r>
      <w:r w:rsidR="009C2E6D">
        <w:rPr>
          <w:rFonts w:ascii="Tahoma" w:hAnsi="Tahoma" w:cs="Tahoma"/>
        </w:rPr>
        <w:t xml:space="preserve">est conçu pour renforcer leurs </w:t>
      </w:r>
      <w:r>
        <w:rPr>
          <w:rFonts w:ascii="Tahoma" w:hAnsi="Tahoma" w:cs="Tahoma"/>
        </w:rPr>
        <w:t>capacités et contribuer efficacement à leur autonomie économique.</w:t>
      </w:r>
    </w:p>
    <w:p w:rsidR="007A7E68" w:rsidRDefault="007A7E68">
      <w:pPr>
        <w:pStyle w:val="Standard"/>
        <w:jc w:val="both"/>
      </w:pPr>
    </w:p>
    <w:p w:rsidR="007A7E68" w:rsidRDefault="007A7E68">
      <w:pPr>
        <w:pStyle w:val="Standard"/>
      </w:pPr>
    </w:p>
    <w:p w:rsidR="007A7E68" w:rsidRDefault="007A7E68">
      <w:pPr>
        <w:pStyle w:val="Standard"/>
      </w:pPr>
    </w:p>
    <w:p w:rsidR="007A7E68" w:rsidRDefault="007A7E68">
      <w:pPr>
        <w:pStyle w:val="Standard"/>
      </w:pPr>
    </w:p>
    <w:p w:rsidR="007A7E68" w:rsidRDefault="007A7E68">
      <w:pPr>
        <w:pStyle w:val="Standard"/>
      </w:pPr>
    </w:p>
    <w:p w:rsidR="007A7E68" w:rsidRDefault="00E70AA8">
      <w:pPr>
        <w:pStyle w:val="Titre1"/>
        <w:jc w:val="both"/>
      </w:pPr>
      <w:r>
        <w:rPr>
          <w:color w:val="00000A"/>
        </w:rPr>
        <w:t>Article 3 Financement du projet</w:t>
      </w:r>
    </w:p>
    <w:p w:rsidR="007A7E68" w:rsidRDefault="007A7E68">
      <w:pPr>
        <w:pStyle w:val="Standard"/>
      </w:pPr>
    </w:p>
    <w:p w:rsidR="007A7E68" w:rsidRDefault="007A7E68">
      <w:pPr>
        <w:pStyle w:val="Standard"/>
      </w:pPr>
    </w:p>
    <w:p w:rsidR="007A7E68" w:rsidRDefault="00E70AA8">
      <w:pPr>
        <w:pStyle w:val="Standard"/>
        <w:jc w:val="both"/>
      </w:pPr>
      <w:r>
        <w:rPr>
          <w:rFonts w:ascii="Tahoma" w:hAnsi="Tahoma" w:cs="Tahoma"/>
          <w:i/>
        </w:rPr>
        <w:t xml:space="preserve">3.1 </w:t>
      </w:r>
      <w:r>
        <w:rPr>
          <w:rFonts w:ascii="Tahoma" w:hAnsi="Tahoma" w:cs="Tahoma"/>
          <w:i/>
        </w:rPr>
        <w:tab/>
        <w:t>Modalités du partenariat</w:t>
      </w:r>
    </w:p>
    <w:p w:rsidR="007A7E68" w:rsidRDefault="007A7E68">
      <w:pPr>
        <w:pStyle w:val="Standard"/>
        <w:jc w:val="both"/>
        <w:rPr>
          <w:rFonts w:ascii="Tahoma" w:hAnsi="Tahoma" w:cs="Tahoma"/>
        </w:rPr>
      </w:pPr>
    </w:p>
    <w:p w:rsidR="007A7E68" w:rsidRDefault="00E70AA8">
      <w:pPr>
        <w:pStyle w:val="Standard"/>
        <w:jc w:val="both"/>
      </w:pPr>
      <w:r>
        <w:rPr>
          <w:rFonts w:ascii="Tahoma" w:hAnsi="Tahoma" w:cs="Tahoma"/>
        </w:rPr>
        <w:t xml:space="preserve">L’APAAH, Association Pour l’Aide à l’Action Humanitaire, s’engage à verser une aide sur trois ans établit sur </w:t>
      </w:r>
      <w:r>
        <w:rPr>
          <w:rFonts w:ascii="Tahoma" w:hAnsi="Tahoma" w:cs="Tahoma"/>
          <w:b/>
          <w:u w:val="single"/>
        </w:rPr>
        <w:t>une base de</w:t>
      </w:r>
      <w:r>
        <w:rPr>
          <w:rFonts w:ascii="Tahoma" w:hAnsi="Tahoma" w:cs="Tahoma"/>
          <w:u w:val="single"/>
        </w:rPr>
        <w:t xml:space="preserve"> </w:t>
      </w:r>
      <w:r>
        <w:rPr>
          <w:rFonts w:ascii="Tahoma" w:hAnsi="Tahoma" w:cs="Tahoma"/>
          <w:b/>
          <w:u w:val="single"/>
        </w:rPr>
        <w:t>4229 €</w:t>
      </w:r>
      <w:r>
        <w:rPr>
          <w:rFonts w:ascii="Tahoma" w:hAnsi="Tahoma" w:cs="Tahoma"/>
        </w:rPr>
        <w:t> en date du 11/03/2016.</w:t>
      </w:r>
    </w:p>
    <w:p w:rsidR="007A7E68" w:rsidRDefault="007A7E68">
      <w:pPr>
        <w:pStyle w:val="Standard"/>
        <w:jc w:val="both"/>
        <w:rPr>
          <w:rFonts w:ascii="Tahoma" w:hAnsi="Tahoma" w:cs="Tahoma"/>
        </w:rPr>
      </w:pPr>
    </w:p>
    <w:p w:rsidR="007A7E68" w:rsidRDefault="00E70AA8">
      <w:pPr>
        <w:pStyle w:val="Standard"/>
        <w:jc w:val="both"/>
      </w:pPr>
      <w:r>
        <w:rPr>
          <w:rFonts w:ascii="Tahoma" w:hAnsi="Tahoma" w:cs="Tahoma"/>
        </w:rPr>
        <w:t>L’APAAH financera le projet comme suit :</w:t>
      </w:r>
    </w:p>
    <w:p w:rsidR="007A7E68" w:rsidRDefault="00E70AA8">
      <w:pPr>
        <w:pStyle w:val="Standard"/>
        <w:jc w:val="both"/>
      </w:pPr>
      <w:r>
        <w:rPr>
          <w:rFonts w:ascii="Tahoma" w:hAnsi="Tahoma" w:cs="Tahoma"/>
        </w:rPr>
        <w:tab/>
      </w:r>
    </w:p>
    <w:p w:rsidR="007A7E68" w:rsidRDefault="00E70AA8">
      <w:pPr>
        <w:pStyle w:val="Standard"/>
        <w:jc w:val="both"/>
      </w:pPr>
      <w:r>
        <w:rPr>
          <w:rFonts w:ascii="Tahoma" w:hAnsi="Tahoma" w:cs="Tahoma"/>
        </w:rPr>
        <w:t>- 2000 € les deux premières années du projet</w:t>
      </w:r>
    </w:p>
    <w:p w:rsidR="007A7E68" w:rsidRDefault="00E70AA8">
      <w:pPr>
        <w:pStyle w:val="Standard"/>
        <w:jc w:val="both"/>
      </w:pPr>
      <w:r>
        <w:rPr>
          <w:rFonts w:ascii="Tahoma" w:hAnsi="Tahoma" w:cs="Tahoma"/>
        </w:rPr>
        <w:t>- 229 € la troisième année du projet.</w:t>
      </w:r>
    </w:p>
    <w:p w:rsidR="007A7E68" w:rsidRDefault="007A7E68">
      <w:pPr>
        <w:pStyle w:val="Standard"/>
        <w:jc w:val="both"/>
        <w:rPr>
          <w:rFonts w:ascii="Tahoma" w:hAnsi="Tahoma" w:cs="Tahoma"/>
        </w:rPr>
      </w:pPr>
    </w:p>
    <w:p w:rsidR="007A7E68" w:rsidRDefault="00E70AA8">
      <w:pPr>
        <w:pStyle w:val="Standard"/>
        <w:jc w:val="both"/>
      </w:pPr>
      <w:r>
        <w:rPr>
          <w:rFonts w:ascii="Tahoma" w:hAnsi="Tahoma" w:cs="Tahoma"/>
        </w:rPr>
        <w:t>Au terme de ces trois ans, nos partenaires s’engagent à avoir trouvé leur autonomie de fonctionnement. L’entretien du matériel et la poursuite de leurs activités restera à leurs charges.</w:t>
      </w:r>
    </w:p>
    <w:p w:rsidR="007A7E68" w:rsidRDefault="007A7E68">
      <w:pPr>
        <w:pStyle w:val="Standard"/>
        <w:jc w:val="both"/>
        <w:rPr>
          <w:rFonts w:ascii="Tahoma" w:hAnsi="Tahoma" w:cs="Tahoma"/>
        </w:rPr>
      </w:pPr>
    </w:p>
    <w:p w:rsidR="007A7E68" w:rsidRDefault="00E70AA8">
      <w:pPr>
        <w:pStyle w:val="Standard"/>
        <w:jc w:val="both"/>
      </w:pPr>
      <w:r>
        <w:rPr>
          <w:rFonts w:ascii="Tahoma" w:hAnsi="Tahoma" w:cs="Tahoma"/>
          <w:i/>
          <w:iCs/>
        </w:rPr>
        <w:t>3 .2</w:t>
      </w:r>
      <w:r>
        <w:rPr>
          <w:rFonts w:ascii="Tahoma" w:hAnsi="Tahoma" w:cs="Tahoma"/>
          <w:i/>
          <w:iCs/>
        </w:rPr>
        <w:tab/>
        <w:t>Paiement</w:t>
      </w:r>
    </w:p>
    <w:p w:rsidR="007A7E68" w:rsidRDefault="007A7E68">
      <w:pPr>
        <w:pStyle w:val="Standard"/>
        <w:jc w:val="both"/>
        <w:rPr>
          <w:rFonts w:ascii="Tahoma" w:hAnsi="Tahoma" w:cs="Tahoma"/>
        </w:rPr>
      </w:pPr>
    </w:p>
    <w:p w:rsidR="007A7E68" w:rsidRDefault="00E70AA8">
      <w:pPr>
        <w:pStyle w:val="Standard"/>
        <w:jc w:val="both"/>
      </w:pPr>
      <w:r>
        <w:rPr>
          <w:rFonts w:ascii="Tahoma" w:hAnsi="Tahoma" w:cs="Tahoma"/>
        </w:rPr>
        <w:t xml:space="preserve">L’APAAH se chargera de régler le montant annuel </w:t>
      </w:r>
      <w:r>
        <w:rPr>
          <w:rFonts w:ascii="Tahoma" w:hAnsi="Tahoma" w:cs="Tahoma"/>
          <w:b/>
        </w:rPr>
        <w:t>en mars</w:t>
      </w:r>
      <w:r>
        <w:rPr>
          <w:rFonts w:ascii="Tahoma" w:hAnsi="Tahoma" w:cs="Tahoma"/>
        </w:rPr>
        <w:t xml:space="preserve"> de chaque année civile.</w:t>
      </w:r>
    </w:p>
    <w:p w:rsidR="007A7E68" w:rsidRDefault="00E70AA8">
      <w:pPr>
        <w:pStyle w:val="Standard"/>
        <w:jc w:val="both"/>
      </w:pPr>
      <w:r>
        <w:rPr>
          <w:rFonts w:ascii="Tahoma" w:hAnsi="Tahoma" w:cs="Tahoma"/>
        </w:rPr>
        <w:t xml:space="preserve"> </w:t>
      </w:r>
    </w:p>
    <w:p w:rsidR="007A7E68" w:rsidRDefault="00E70AA8">
      <w:pPr>
        <w:pStyle w:val="Standard"/>
        <w:jc w:val="both"/>
      </w:pPr>
      <w:r>
        <w:rPr>
          <w:rFonts w:ascii="Tahoma" w:hAnsi="Tahoma" w:cs="Tahoma"/>
        </w:rPr>
        <w:t>3.3</w:t>
      </w:r>
      <w:r>
        <w:rPr>
          <w:rFonts w:ascii="Tahoma" w:hAnsi="Tahoma" w:cs="Tahoma"/>
        </w:rPr>
        <w:tab/>
      </w:r>
      <w:r>
        <w:rPr>
          <w:rFonts w:ascii="Tahoma" w:hAnsi="Tahoma" w:cs="Tahoma"/>
          <w:i/>
        </w:rPr>
        <w:t>Clause de sauvegarde</w:t>
      </w:r>
    </w:p>
    <w:p w:rsidR="007A7E68" w:rsidRDefault="007A7E68">
      <w:pPr>
        <w:pStyle w:val="Standard"/>
        <w:jc w:val="both"/>
        <w:rPr>
          <w:rFonts w:ascii="Tahoma" w:hAnsi="Tahoma" w:cs="Tahoma"/>
        </w:rPr>
      </w:pPr>
    </w:p>
    <w:p w:rsidR="007A7E68" w:rsidRDefault="00E70AA8">
      <w:pPr>
        <w:pStyle w:val="Standard"/>
        <w:jc w:val="both"/>
      </w:pPr>
      <w:r>
        <w:rPr>
          <w:rFonts w:ascii="Tahoma" w:hAnsi="Tahoma" w:cs="Tahoma"/>
        </w:rPr>
        <w:tab/>
        <w:t>L’APAAH ne pourra pas être tenue pour responsable dans le cas où, pour une raison ou une autre, elle serait dans l’impossibilité financière d’honorer ce partenariat. Dans ce cas, elle devra en informer le plus rapidement possible son partenaire, l’association « Foyer de Paix - Grands Lacs ».</w:t>
      </w:r>
    </w:p>
    <w:p w:rsidR="007A7E68" w:rsidRDefault="007A7E68">
      <w:pPr>
        <w:pStyle w:val="Standard"/>
        <w:rPr>
          <w:rFonts w:ascii="Tahoma" w:hAnsi="Tahoma" w:cs="Tahoma"/>
        </w:rPr>
      </w:pPr>
    </w:p>
    <w:p w:rsidR="007A7E68" w:rsidRDefault="007A7E68">
      <w:pPr>
        <w:pStyle w:val="Standard"/>
      </w:pPr>
    </w:p>
    <w:p w:rsidR="007A7E68" w:rsidRDefault="00E70AA8">
      <w:pPr>
        <w:pStyle w:val="Titre1"/>
        <w:jc w:val="both"/>
      </w:pPr>
      <w:r>
        <w:rPr>
          <w:color w:val="00000A"/>
        </w:rPr>
        <w:t>Article 4   Suivi du projet de partenariat par l’APAAH et le PÔLE RECHERCHE DE FOYER DE PAIX - KAMBEHE</w:t>
      </w:r>
    </w:p>
    <w:p w:rsidR="007A7E68" w:rsidRDefault="007A7E68">
      <w:pPr>
        <w:pStyle w:val="Standard"/>
        <w:jc w:val="both"/>
        <w:rPr>
          <w:rFonts w:ascii="Tahoma" w:hAnsi="Tahoma" w:cs="Tahoma"/>
        </w:rPr>
      </w:pPr>
    </w:p>
    <w:p w:rsidR="007A7E68" w:rsidRDefault="007A7E68">
      <w:pPr>
        <w:pStyle w:val="Standard"/>
        <w:jc w:val="both"/>
        <w:rPr>
          <w:rFonts w:ascii="Tahoma" w:hAnsi="Tahoma" w:cs="Tahoma"/>
        </w:rPr>
      </w:pPr>
    </w:p>
    <w:p w:rsidR="007A7E68" w:rsidRDefault="00E70AA8">
      <w:pPr>
        <w:pStyle w:val="Standard"/>
        <w:jc w:val="both"/>
      </w:pPr>
      <w:r>
        <w:rPr>
          <w:rFonts w:ascii="Tahoma" w:hAnsi="Tahoma" w:cs="Tahoma"/>
          <w:i/>
        </w:rPr>
        <w:t>4.1</w:t>
      </w:r>
      <w:r>
        <w:rPr>
          <w:rFonts w:ascii="Tahoma" w:hAnsi="Tahoma" w:cs="Tahoma"/>
        </w:rPr>
        <w:tab/>
        <w:t xml:space="preserve"> </w:t>
      </w:r>
      <w:r>
        <w:rPr>
          <w:rFonts w:ascii="Tahoma" w:hAnsi="Tahoma" w:cs="Tahoma"/>
          <w:i/>
        </w:rPr>
        <w:t>Création d’une équipe de suivi du projet</w:t>
      </w:r>
    </w:p>
    <w:p w:rsidR="007A7E68" w:rsidRDefault="007A7E68">
      <w:pPr>
        <w:pStyle w:val="Standard"/>
        <w:jc w:val="both"/>
        <w:rPr>
          <w:rFonts w:ascii="Tahoma" w:hAnsi="Tahoma" w:cs="Tahoma"/>
        </w:rPr>
      </w:pPr>
    </w:p>
    <w:p w:rsidR="007A7E68" w:rsidRDefault="00E70AA8">
      <w:pPr>
        <w:pStyle w:val="Standard"/>
        <w:jc w:val="both"/>
      </w:pPr>
      <w:r>
        <w:rPr>
          <w:rFonts w:ascii="Tahoma" w:hAnsi="Tahoma" w:cs="Tahoma"/>
        </w:rPr>
        <w:tab/>
        <w:t>Une équipe commune de suivi du projet devra être mise en place dès que possible entre les responsables des associations FOYER DE PAIX GRTANDS LACS et APAAH.</w:t>
      </w:r>
    </w:p>
    <w:p w:rsidR="007A7E68" w:rsidRDefault="007A7E68">
      <w:pPr>
        <w:pStyle w:val="Standard"/>
        <w:jc w:val="both"/>
        <w:rPr>
          <w:rFonts w:ascii="Tahoma" w:hAnsi="Tahoma" w:cs="Tahoma"/>
        </w:rPr>
      </w:pPr>
    </w:p>
    <w:p w:rsidR="007A7E68" w:rsidRDefault="00E70AA8">
      <w:pPr>
        <w:pStyle w:val="Standard"/>
        <w:jc w:val="both"/>
      </w:pPr>
      <w:r>
        <w:rPr>
          <w:rFonts w:ascii="Tahoma" w:hAnsi="Tahoma" w:cs="Tahoma"/>
          <w:i/>
          <w:iCs/>
        </w:rPr>
        <w:t>4.2</w:t>
      </w:r>
      <w:r>
        <w:rPr>
          <w:rFonts w:ascii="Tahoma" w:hAnsi="Tahoma" w:cs="Tahoma"/>
          <w:i/>
          <w:iCs/>
        </w:rPr>
        <w:tab/>
        <w:t>Instance de régulation en cas de dysfonctionnement</w:t>
      </w:r>
    </w:p>
    <w:p w:rsidR="007A7E68" w:rsidRDefault="007A7E68">
      <w:pPr>
        <w:pStyle w:val="Standard"/>
        <w:ind w:left="705"/>
        <w:jc w:val="both"/>
        <w:rPr>
          <w:rFonts w:ascii="Tahoma" w:hAnsi="Tahoma" w:cs="Tahoma"/>
          <w:iCs/>
        </w:rPr>
      </w:pPr>
    </w:p>
    <w:p w:rsidR="007A7E68" w:rsidRDefault="00E70AA8">
      <w:pPr>
        <w:pStyle w:val="Standard"/>
        <w:jc w:val="both"/>
      </w:pPr>
      <w:r>
        <w:rPr>
          <w:rFonts w:ascii="Tahoma" w:hAnsi="Tahoma" w:cs="Tahoma"/>
          <w:iCs/>
        </w:rPr>
        <w:tab/>
        <w:t>En cas de dysfonctionnement, nous devrons créer une structure de régulation afin de pérenniser la poursuite du projet.</w:t>
      </w:r>
    </w:p>
    <w:p w:rsidR="007A7E68" w:rsidRDefault="007A7E68">
      <w:pPr>
        <w:pStyle w:val="Standard"/>
        <w:jc w:val="both"/>
        <w:rPr>
          <w:rFonts w:ascii="Tahoma" w:hAnsi="Tahoma" w:cs="Tahoma"/>
          <w:iCs/>
        </w:rPr>
      </w:pPr>
    </w:p>
    <w:p w:rsidR="007A7E68" w:rsidRDefault="00E70AA8">
      <w:pPr>
        <w:pStyle w:val="Standard"/>
        <w:jc w:val="both"/>
      </w:pPr>
      <w:r>
        <w:rPr>
          <w:rFonts w:ascii="Tahoma" w:hAnsi="Tahoma" w:cs="Tahoma"/>
          <w:i/>
          <w:iCs/>
        </w:rPr>
        <w:t>4.3</w:t>
      </w:r>
      <w:r>
        <w:rPr>
          <w:rFonts w:ascii="Tahoma" w:hAnsi="Tahoma" w:cs="Tahoma"/>
          <w:i/>
          <w:iCs/>
        </w:rPr>
        <w:tab/>
        <w:t>Règles et modalités de gestion et de contrôle d’utilisation des fonds</w:t>
      </w:r>
    </w:p>
    <w:p w:rsidR="007A7E68" w:rsidRDefault="007A7E68">
      <w:pPr>
        <w:pStyle w:val="Standard"/>
        <w:tabs>
          <w:tab w:val="left" w:pos="705"/>
        </w:tabs>
        <w:jc w:val="both"/>
        <w:rPr>
          <w:rFonts w:ascii="Tahoma" w:hAnsi="Tahoma" w:cs="Tahoma"/>
        </w:rPr>
      </w:pPr>
    </w:p>
    <w:p w:rsidR="007A7E68" w:rsidRDefault="00E70AA8">
      <w:pPr>
        <w:pStyle w:val="Standard"/>
        <w:jc w:val="both"/>
      </w:pPr>
      <w:r>
        <w:rPr>
          <w:rFonts w:ascii="Tahoma" w:hAnsi="Tahoma" w:cs="Tahoma"/>
        </w:rPr>
        <w:tab/>
        <w:t>Le Pôle Reche</w:t>
      </w:r>
      <w:r w:rsidR="009C2E6D">
        <w:rPr>
          <w:rFonts w:ascii="Tahoma" w:hAnsi="Tahoma" w:cs="Tahoma"/>
        </w:rPr>
        <w:t xml:space="preserve">rche de FOYER DE PAIX- KAMBEHE </w:t>
      </w:r>
      <w:bookmarkStart w:id="0" w:name="_GoBack"/>
      <w:bookmarkEnd w:id="0"/>
      <w:r>
        <w:rPr>
          <w:rFonts w:ascii="Tahoma" w:hAnsi="Tahoma" w:cs="Tahoma"/>
        </w:rPr>
        <w:t>s’engage à transmettre un rapport annuel de ses activités à l’APAAH.</w:t>
      </w:r>
    </w:p>
    <w:p w:rsidR="007A7E68" w:rsidRDefault="007A7E68">
      <w:pPr>
        <w:pStyle w:val="Standard"/>
        <w:tabs>
          <w:tab w:val="left" w:pos="705"/>
        </w:tabs>
        <w:jc w:val="both"/>
        <w:rPr>
          <w:rFonts w:ascii="Tahoma" w:hAnsi="Tahoma" w:cs="Tahoma"/>
        </w:rPr>
      </w:pPr>
    </w:p>
    <w:p w:rsidR="007A7E68" w:rsidRDefault="007A7E68">
      <w:pPr>
        <w:pStyle w:val="Standard"/>
        <w:tabs>
          <w:tab w:val="left" w:pos="705"/>
        </w:tabs>
        <w:jc w:val="both"/>
        <w:rPr>
          <w:rFonts w:ascii="Tahoma" w:hAnsi="Tahoma" w:cs="Tahoma"/>
        </w:rPr>
      </w:pPr>
    </w:p>
    <w:p w:rsidR="007A7E68" w:rsidRDefault="00E70AA8">
      <w:pPr>
        <w:pStyle w:val="Standard"/>
        <w:tabs>
          <w:tab w:val="left" w:pos="705"/>
        </w:tabs>
        <w:jc w:val="both"/>
      </w:pPr>
      <w:r>
        <w:rPr>
          <w:rFonts w:ascii="Tahoma" w:hAnsi="Tahoma" w:cs="Tahoma"/>
        </w:rPr>
        <w:tab/>
        <w:t>L’APAAH s’engage à envoyer les chèques libellés au nom de : « </w:t>
      </w:r>
      <w:r>
        <w:rPr>
          <w:rFonts w:ascii="Tahoma" w:hAnsi="Tahoma" w:cs="Tahoma"/>
          <w:b/>
        </w:rPr>
        <w:t>Foyer de Paix - Projet COUPE ET COUTURE à KAMBEHE</w:t>
      </w:r>
      <w:r>
        <w:rPr>
          <w:rFonts w:ascii="Tahoma" w:hAnsi="Tahoma" w:cs="Tahoma"/>
        </w:rPr>
        <w:t> » via l’association « APPEL du PAUVRE » de Munster (Haut-Rhin) qui œuvre avec le FOYER DE PAIX GRANDS LACS depuis plus de 10 ans et dispose de la structure bancaire adéquate.</w:t>
      </w:r>
    </w:p>
    <w:p w:rsidR="007A7E68" w:rsidRDefault="007A7E68">
      <w:pPr>
        <w:pStyle w:val="Standard"/>
        <w:jc w:val="both"/>
        <w:rPr>
          <w:rFonts w:ascii="Tahoma" w:hAnsi="Tahoma" w:cs="Tahoma"/>
        </w:rPr>
      </w:pPr>
    </w:p>
    <w:p w:rsidR="007A7E68" w:rsidRDefault="00E70AA8">
      <w:pPr>
        <w:pStyle w:val="Standard"/>
        <w:jc w:val="both"/>
      </w:pPr>
      <w:r>
        <w:rPr>
          <w:rFonts w:ascii="Tahoma" w:hAnsi="Tahoma" w:cs="Tahoma"/>
        </w:rPr>
        <w:t>Chacune des parties s’engage à considérer les closes du présent contrat de partenariat comme essentielles à la réussite du projet.</w:t>
      </w:r>
    </w:p>
    <w:p w:rsidR="007A7E68" w:rsidRDefault="007A7E68">
      <w:pPr>
        <w:pStyle w:val="Standard"/>
        <w:jc w:val="both"/>
        <w:rPr>
          <w:rFonts w:ascii="Tahoma" w:hAnsi="Tahoma" w:cs="Tahoma"/>
        </w:rPr>
      </w:pPr>
    </w:p>
    <w:p w:rsidR="007A7E68" w:rsidRDefault="007A7E68">
      <w:pPr>
        <w:pStyle w:val="Standard"/>
        <w:jc w:val="both"/>
        <w:rPr>
          <w:rFonts w:ascii="Tahoma" w:hAnsi="Tahoma" w:cs="Tahoma"/>
        </w:rPr>
      </w:pPr>
    </w:p>
    <w:p w:rsidR="007A7E68" w:rsidRDefault="007A7E68">
      <w:pPr>
        <w:pStyle w:val="Standard"/>
        <w:jc w:val="both"/>
        <w:rPr>
          <w:rFonts w:ascii="Tahoma" w:hAnsi="Tahoma" w:cs="Tahoma"/>
        </w:rPr>
      </w:pPr>
    </w:p>
    <w:p w:rsidR="007A7E68" w:rsidRDefault="00E70AA8">
      <w:pPr>
        <w:pStyle w:val="Standard"/>
        <w:jc w:val="both"/>
      </w:pPr>
      <w:r>
        <w:rPr>
          <w:rFonts w:ascii="Tahoma" w:hAnsi="Tahoma" w:cs="Tahoma"/>
        </w:rPr>
        <w:t>Fait à ……………………………</w:t>
      </w:r>
      <w:r>
        <w:rPr>
          <w:rFonts w:ascii="Tahoma" w:hAnsi="Tahoma" w:cs="Tahoma"/>
        </w:rPr>
        <w:tab/>
      </w:r>
      <w:r>
        <w:rPr>
          <w:rFonts w:ascii="Tahoma" w:hAnsi="Tahoma" w:cs="Tahoma"/>
        </w:rPr>
        <w:tab/>
        <w:t>Le ………………………………….</w:t>
      </w:r>
    </w:p>
    <w:p w:rsidR="007A7E68" w:rsidRDefault="007A7E68">
      <w:pPr>
        <w:pStyle w:val="Standard"/>
        <w:jc w:val="both"/>
        <w:rPr>
          <w:rFonts w:ascii="Tahoma" w:hAnsi="Tahoma" w:cs="Tahoma"/>
        </w:rPr>
      </w:pPr>
    </w:p>
    <w:p w:rsidR="007A7E68" w:rsidRDefault="007A7E68">
      <w:pPr>
        <w:pStyle w:val="Standard"/>
        <w:jc w:val="both"/>
      </w:pPr>
    </w:p>
    <w:p w:rsidR="007A7E68" w:rsidRDefault="007A7E68">
      <w:pPr>
        <w:pStyle w:val="Standard"/>
        <w:jc w:val="both"/>
        <w:rPr>
          <w:rFonts w:ascii="Tahoma" w:hAnsi="Tahoma" w:cs="Tahoma"/>
        </w:rPr>
      </w:pPr>
    </w:p>
    <w:p w:rsidR="007A7E68" w:rsidRDefault="007A7E68">
      <w:pPr>
        <w:pStyle w:val="Standard"/>
        <w:jc w:val="both"/>
        <w:rPr>
          <w:rFonts w:ascii="Tahoma" w:hAnsi="Tahoma" w:cs="Tahoma"/>
        </w:rPr>
      </w:pPr>
    </w:p>
    <w:p w:rsidR="007A7E68" w:rsidRDefault="00E70AA8">
      <w:pPr>
        <w:pStyle w:val="Standard"/>
        <w:jc w:val="both"/>
      </w:pPr>
      <w:r>
        <w:rPr>
          <w:rFonts w:ascii="Tahoma" w:hAnsi="Tahoma" w:cs="Tahoma"/>
        </w:rPr>
        <w:t>Signatures des représentants des deux parties :</w:t>
      </w:r>
    </w:p>
    <w:p w:rsidR="007A7E68" w:rsidRDefault="007A7E68">
      <w:pPr>
        <w:pStyle w:val="Standard"/>
        <w:jc w:val="both"/>
      </w:pPr>
    </w:p>
    <w:p w:rsidR="007A7E68" w:rsidRDefault="007A7E68">
      <w:pPr>
        <w:pStyle w:val="Standard"/>
        <w:jc w:val="both"/>
      </w:pPr>
    </w:p>
    <w:p w:rsidR="007A7E68" w:rsidRDefault="007A7E68">
      <w:pPr>
        <w:pStyle w:val="Standard"/>
        <w:jc w:val="both"/>
      </w:pPr>
    </w:p>
    <w:p w:rsidR="007A7E68" w:rsidRDefault="007A7E68">
      <w:pPr>
        <w:pStyle w:val="Standard"/>
      </w:pPr>
    </w:p>
    <w:p w:rsidR="007A7E68" w:rsidRDefault="007A7E68">
      <w:pPr>
        <w:pStyle w:val="Standard"/>
      </w:pPr>
    </w:p>
    <w:p w:rsidR="007A7E68" w:rsidRDefault="007A7E68">
      <w:pPr>
        <w:pStyle w:val="Standard"/>
      </w:pPr>
    </w:p>
    <w:p w:rsidR="007A7E68" w:rsidRDefault="007A7E68">
      <w:pPr>
        <w:pStyle w:val="Standard"/>
      </w:pPr>
    </w:p>
    <w:p w:rsidR="007A7E68" w:rsidRDefault="007A7E68">
      <w:pPr>
        <w:pStyle w:val="Standard"/>
      </w:pPr>
    </w:p>
    <w:p w:rsidR="007A7E68" w:rsidRDefault="007A7E68">
      <w:pPr>
        <w:pStyle w:val="Standard"/>
      </w:pPr>
    </w:p>
    <w:p w:rsidR="007A7E68" w:rsidRDefault="007A7E68">
      <w:pPr>
        <w:pStyle w:val="Standard"/>
      </w:pPr>
    </w:p>
    <w:p w:rsidR="007A7E68" w:rsidRDefault="007A7E68">
      <w:pPr>
        <w:pStyle w:val="Standard"/>
      </w:pPr>
    </w:p>
    <w:p w:rsidR="007A7E68" w:rsidRDefault="007A7E68">
      <w:pPr>
        <w:pStyle w:val="Standard"/>
      </w:pPr>
    </w:p>
    <w:sectPr w:rsidR="007A7E68">
      <w:pgSz w:w="11906" w:h="16838"/>
      <w:pgMar w:top="1134"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F19" w:rsidRDefault="00351F19">
      <w:pPr>
        <w:spacing w:after="0" w:line="240" w:lineRule="auto"/>
      </w:pPr>
      <w:r>
        <w:separator/>
      </w:r>
    </w:p>
  </w:endnote>
  <w:endnote w:type="continuationSeparator" w:id="0">
    <w:p w:rsidR="00351F19" w:rsidRDefault="00351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F19" w:rsidRDefault="00351F19">
      <w:pPr>
        <w:spacing w:after="0" w:line="240" w:lineRule="auto"/>
      </w:pPr>
      <w:r>
        <w:rPr>
          <w:color w:val="000000"/>
        </w:rPr>
        <w:separator/>
      </w:r>
    </w:p>
  </w:footnote>
  <w:footnote w:type="continuationSeparator" w:id="0">
    <w:p w:rsidR="00351F19" w:rsidRDefault="00351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7331F"/>
    <w:multiLevelType w:val="multilevel"/>
    <w:tmpl w:val="BA0877DE"/>
    <w:styleLink w:val="WWNum1"/>
    <w:lvl w:ilvl="0">
      <w:start w:val="1"/>
      <w:numFmt w:val="none"/>
      <w:lvlText w:val="%1"/>
      <w:lvlJc w:val="left"/>
      <w:pPr>
        <w:ind w:left="720" w:hanging="360"/>
      </w:pPr>
      <w:rPr>
        <w:rFonts w:cs="Times New Roman"/>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68"/>
    <w:rsid w:val="00242461"/>
    <w:rsid w:val="00351F19"/>
    <w:rsid w:val="007A7E68"/>
    <w:rsid w:val="009C2E6D"/>
    <w:rsid w:val="00E70A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1726"/>
  <w15:docId w15:val="{96682707-6D69-4B7E-B4AA-638A8960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fr-FR"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itre1">
    <w:name w:val="heading 1"/>
    <w:basedOn w:val="Standard"/>
    <w:next w:val="Textbody"/>
    <w:pPr>
      <w:keepNext/>
      <w:outlineLvl w:val="0"/>
    </w:pPr>
    <w:rPr>
      <w:rFonts w:ascii="Tahoma" w:hAnsi="Tahoma" w:cs="Tahoma"/>
      <w:b/>
      <w:bCs/>
      <w:color w:val="33339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4"/>
      <w:szCs w:val="24"/>
      <w:lang w:eastAsia="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character" w:customStyle="1" w:styleId="Titre1Car">
    <w:name w:val="Titre 1 Car"/>
    <w:basedOn w:val="Policepardfaut"/>
    <w:rPr>
      <w:rFonts w:ascii="Tahoma" w:eastAsia="Times New Roman" w:hAnsi="Tahoma" w:cs="Tahoma"/>
      <w:b/>
      <w:bCs/>
      <w:color w:val="333399"/>
      <w:sz w:val="24"/>
      <w:szCs w:val="24"/>
      <w:lang w:eastAsia="ar-SA"/>
    </w:rPr>
  </w:style>
  <w:style w:type="character" w:customStyle="1" w:styleId="ListLabel1">
    <w:name w:val="ListLabel 1"/>
    <w:rPr>
      <w:rFonts w:cs="Times New Roman"/>
    </w:rPr>
  </w:style>
  <w:style w:type="numbering" w:customStyle="1" w:styleId="WWNum1">
    <w:name w:val="WWNum1"/>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500</Words>
  <Characters>2755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Serge KASPAR</dc:creator>
  <cp:lastModifiedBy>Serge KASPAR</cp:lastModifiedBy>
  <cp:revision>3</cp:revision>
  <dcterms:created xsi:type="dcterms:W3CDTF">2016-03-14T17:20:00Z</dcterms:created>
  <dcterms:modified xsi:type="dcterms:W3CDTF">2016-03-14T17:21:00Z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