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6B6C" w14:textId="711C77F0" w:rsidR="00F31E1D" w:rsidRDefault="0000000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LETTRE D’INFORMATION APAAH - </w:t>
      </w:r>
      <w:r w:rsidR="002D432F">
        <w:rPr>
          <w:rFonts w:cstheme="minorHAnsi"/>
          <w:b/>
          <w:bCs/>
          <w:sz w:val="28"/>
          <w:szCs w:val="28"/>
          <w:u w:val="single"/>
        </w:rPr>
        <w:t>4</w:t>
      </w:r>
      <w:r>
        <w:rPr>
          <w:rFonts w:cstheme="minorHAnsi"/>
          <w:b/>
          <w:bCs/>
          <w:sz w:val="28"/>
          <w:szCs w:val="28"/>
          <w:u w:val="single"/>
          <w:vertAlign w:val="superscript"/>
        </w:rPr>
        <w:t>er</w:t>
      </w:r>
      <w:r>
        <w:rPr>
          <w:rFonts w:cstheme="minorHAnsi"/>
          <w:b/>
          <w:bCs/>
          <w:sz w:val="28"/>
          <w:szCs w:val="28"/>
          <w:u w:val="single"/>
        </w:rPr>
        <w:t xml:space="preserve"> TRIMESTRE 2023</w:t>
      </w:r>
    </w:p>
    <w:p w14:paraId="6FEAE706" w14:textId="77777777" w:rsidR="00F31E1D" w:rsidRDefault="00F31E1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1ADB463" w14:textId="77777777" w:rsidR="00F31E1D" w:rsidRDefault="0000000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Chers Adhérents,</w:t>
      </w:r>
    </w:p>
    <w:p w14:paraId="5DDFFB02" w14:textId="77777777" w:rsidR="00110BF7" w:rsidRDefault="00110BF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FEE0053" w14:textId="6CD399B1" w:rsidR="00F31E1D" w:rsidRDefault="0000000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votre </w:t>
      </w:r>
      <w:r w:rsidR="002D432F">
        <w:rPr>
          <w:rFonts w:cstheme="minorHAnsi"/>
          <w:sz w:val="24"/>
          <w:szCs w:val="24"/>
        </w:rPr>
        <w:t>quatr</w:t>
      </w:r>
      <w:r w:rsidR="007A63DB">
        <w:rPr>
          <w:rFonts w:cstheme="minorHAnsi"/>
          <w:sz w:val="24"/>
          <w:szCs w:val="24"/>
        </w:rPr>
        <w:t>ième</w:t>
      </w:r>
      <w:r>
        <w:rPr>
          <w:rFonts w:cstheme="minorHAnsi"/>
          <w:sz w:val="24"/>
          <w:szCs w:val="24"/>
        </w:rPr>
        <w:t xml:space="preserve"> bulletin d’information</w:t>
      </w:r>
      <w:r w:rsidR="003164B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 l’année 2023</w:t>
      </w:r>
      <w:r w:rsidR="003164B8">
        <w:rPr>
          <w:rFonts w:cstheme="minorHAnsi"/>
          <w:sz w:val="24"/>
          <w:szCs w:val="24"/>
        </w:rPr>
        <w:t xml:space="preserve"> en complément au </w:t>
      </w:r>
      <w:r>
        <w:rPr>
          <w:rFonts w:cstheme="minorHAnsi"/>
          <w:sz w:val="24"/>
          <w:szCs w:val="24"/>
        </w:rPr>
        <w:t xml:space="preserve">site de votre association (  </w:t>
      </w:r>
      <w:hyperlink r:id="rId5">
        <w:r>
          <w:rPr>
            <w:rStyle w:val="LienInternet"/>
            <w:rFonts w:cstheme="minorHAnsi"/>
            <w:sz w:val="24"/>
            <w:szCs w:val="24"/>
          </w:rPr>
          <w:t>https://www.apaah.fr</w:t>
        </w:r>
      </w:hyperlink>
      <w:r>
        <w:rPr>
          <w:rFonts w:cstheme="minorHAnsi"/>
          <w:sz w:val="24"/>
          <w:szCs w:val="24"/>
        </w:rPr>
        <w:t xml:space="preserve"> ).</w:t>
      </w:r>
    </w:p>
    <w:p w14:paraId="3D1DAEF4" w14:textId="77777777" w:rsidR="00F31E1D" w:rsidRDefault="00F31E1D">
      <w:pPr>
        <w:spacing w:after="0" w:line="240" w:lineRule="auto"/>
        <w:contextualSpacing/>
        <w:rPr>
          <w:sz w:val="24"/>
          <w:szCs w:val="24"/>
        </w:rPr>
      </w:pPr>
    </w:p>
    <w:p w14:paraId="36CD8DAC" w14:textId="7321024F" w:rsidR="00F31E1D" w:rsidRDefault="00110B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Concert </w:t>
      </w:r>
      <w:r w:rsidR="000660CC">
        <w:rPr>
          <w:rFonts w:cstheme="minorHAnsi"/>
          <w:b/>
          <w:bCs/>
          <w:sz w:val="24"/>
          <w:szCs w:val="24"/>
          <w:u w:val="single"/>
        </w:rPr>
        <w:t>a</w:t>
      </w:r>
      <w:r>
        <w:rPr>
          <w:rFonts w:cstheme="minorHAnsi"/>
          <w:b/>
          <w:bCs/>
          <w:sz w:val="24"/>
          <w:szCs w:val="24"/>
          <w:u w:val="single"/>
        </w:rPr>
        <w:t>nnuel de l’APAAH</w:t>
      </w:r>
    </w:p>
    <w:p w14:paraId="06C0E0D2" w14:textId="77777777" w:rsidR="00F31E1D" w:rsidRDefault="00F31E1D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1C59F35" w14:textId="77777777" w:rsidR="002D432F" w:rsidRDefault="00110BF7" w:rsidP="002D432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10BF7">
        <w:rPr>
          <w:rFonts w:cstheme="minorHAnsi"/>
          <w:sz w:val="24"/>
          <w:szCs w:val="24"/>
        </w:rPr>
        <w:t>Pour la deuxième année consécutive</w:t>
      </w:r>
      <w:r>
        <w:rPr>
          <w:rFonts w:cstheme="minorHAnsi"/>
          <w:sz w:val="24"/>
          <w:szCs w:val="24"/>
        </w:rPr>
        <w:t>, l’APAAH a décidé de soutenir l’association « Saint Konrad » au BURUNDI</w:t>
      </w:r>
      <w:r w:rsidR="002D432F">
        <w:rPr>
          <w:rFonts w:cstheme="minorHAnsi"/>
          <w:sz w:val="24"/>
          <w:szCs w:val="24"/>
        </w:rPr>
        <w:t>. A cette fin, le groupe vocal « PATCH VOICES » a animé notre concert annuel.</w:t>
      </w:r>
    </w:p>
    <w:p w14:paraId="124D2BE7" w14:textId="77777777" w:rsidR="002D432F" w:rsidRDefault="002D432F" w:rsidP="002D432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33F3C1A" w14:textId="3D329B2F" w:rsidR="002D432F" w:rsidRDefault="002D432F" w:rsidP="002D43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 chœur, fort d’une cinquantaine de membres de 8 à 70 ans  réunis pour le plaisir de chanter, s’exprime par la musique</w:t>
      </w:r>
      <w:r w:rsidRPr="00355AF9">
        <w:rPr>
          <w:sz w:val="24"/>
          <w:szCs w:val="24"/>
        </w:rPr>
        <w:t xml:space="preserve"> </w:t>
      </w:r>
      <w:r>
        <w:rPr>
          <w:sz w:val="24"/>
          <w:szCs w:val="24"/>
        </w:rPr>
        <w:t>mais aussi la chorégraphie superbement visuelle comme dans « Résiste » et le théâtre par l’intervention régulière de deux récitantes ayant composé elles-mêmes leurs textes. Il est accompagné par des musiciens de talent, dont certains choristes, sous la houlette d’Alain Christophe au clavier qui a également harmonisé la plupart des morceaux. Citons notamment les sublimes accords de Jean-Claude Lux à la guitare et la puissance de la guitare électrique de Nadège Nies.</w:t>
      </w:r>
    </w:p>
    <w:p w14:paraId="588303E0" w14:textId="77777777" w:rsidR="002D432F" w:rsidRDefault="002D432F" w:rsidP="002D432F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BF16DD7" w14:textId="49AC718A" w:rsidR="002D432F" w:rsidRDefault="002D432F" w:rsidP="002D43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 thème choisi « Résiste » est constitué de chansons engagées d’une grande variété. Elles évoquent des combats pour la liberté, contre le racisme et l’antisémitisme, pour la résistance à la dictature et pour les droits de l’homme. Des auteurs illustres comme F</w:t>
      </w:r>
      <w:r w:rsidR="00B350C5">
        <w:rPr>
          <w:sz w:val="24"/>
          <w:szCs w:val="24"/>
        </w:rPr>
        <w:t>rancis</w:t>
      </w:r>
      <w:r>
        <w:rPr>
          <w:sz w:val="24"/>
          <w:szCs w:val="24"/>
        </w:rPr>
        <w:t xml:space="preserve"> Cabrel, B</w:t>
      </w:r>
      <w:r w:rsidR="00B350C5">
        <w:rPr>
          <w:sz w:val="24"/>
          <w:szCs w:val="24"/>
        </w:rPr>
        <w:t>ob</w:t>
      </w:r>
      <w:r>
        <w:rPr>
          <w:sz w:val="24"/>
          <w:szCs w:val="24"/>
        </w:rPr>
        <w:t xml:space="preserve"> Marley, P</w:t>
      </w:r>
      <w:r w:rsidR="00B350C5">
        <w:rPr>
          <w:sz w:val="24"/>
          <w:szCs w:val="24"/>
        </w:rPr>
        <w:t>ierre</w:t>
      </w:r>
      <w:r>
        <w:rPr>
          <w:sz w:val="24"/>
          <w:szCs w:val="24"/>
        </w:rPr>
        <w:t xml:space="preserve"> Perret, J</w:t>
      </w:r>
      <w:r w:rsidR="00B350C5">
        <w:rPr>
          <w:sz w:val="24"/>
          <w:szCs w:val="24"/>
        </w:rPr>
        <w:t>ohn</w:t>
      </w:r>
      <w:r>
        <w:rPr>
          <w:sz w:val="24"/>
          <w:szCs w:val="24"/>
        </w:rPr>
        <w:t xml:space="preserve"> Williams, J</w:t>
      </w:r>
      <w:r w:rsidR="00B350C5">
        <w:rPr>
          <w:sz w:val="24"/>
          <w:szCs w:val="24"/>
        </w:rPr>
        <w:t>ean</w:t>
      </w:r>
      <w:r>
        <w:rPr>
          <w:sz w:val="24"/>
          <w:szCs w:val="24"/>
        </w:rPr>
        <w:t xml:space="preserve"> Ferrat, D</w:t>
      </w:r>
      <w:r w:rsidR="00B350C5">
        <w:rPr>
          <w:sz w:val="24"/>
          <w:szCs w:val="24"/>
        </w:rPr>
        <w:t>aniel</w:t>
      </w:r>
      <w:r>
        <w:rPr>
          <w:sz w:val="24"/>
          <w:szCs w:val="24"/>
        </w:rPr>
        <w:t xml:space="preserve"> Balavoine, J</w:t>
      </w:r>
      <w:r w:rsidR="00B350C5">
        <w:rPr>
          <w:sz w:val="24"/>
          <w:szCs w:val="24"/>
        </w:rPr>
        <w:t>acques</w:t>
      </w:r>
      <w:r>
        <w:rPr>
          <w:sz w:val="24"/>
          <w:szCs w:val="24"/>
        </w:rPr>
        <w:t xml:space="preserve"> Higelin, B</w:t>
      </w:r>
      <w:r w:rsidR="00B350C5">
        <w:rPr>
          <w:sz w:val="24"/>
          <w:szCs w:val="24"/>
        </w:rPr>
        <w:t>ob</w:t>
      </w:r>
      <w:r>
        <w:rPr>
          <w:sz w:val="24"/>
          <w:szCs w:val="24"/>
        </w:rPr>
        <w:t xml:space="preserve"> Dylan, M</w:t>
      </w:r>
      <w:r w:rsidR="00B350C5">
        <w:rPr>
          <w:sz w:val="24"/>
          <w:szCs w:val="24"/>
        </w:rPr>
        <w:t>ichel</w:t>
      </w:r>
      <w:r>
        <w:rPr>
          <w:sz w:val="24"/>
          <w:szCs w:val="24"/>
        </w:rPr>
        <w:t xml:space="preserve"> Berger ont été choisis pour évoquer la souffrance mais également la joie comme dans la musique klezmer. La musique rap de Bigflo et Oli a montré une profondeur qu’on ne lui soupçonnait pas.</w:t>
      </w:r>
    </w:p>
    <w:p w14:paraId="180F9405" w14:textId="77777777" w:rsidR="002D432F" w:rsidRDefault="002D432F" w:rsidP="002D43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choristes ont donné le meilleur d’eux-mêmes par leurs voix jeunes et claires, leurs nombreux et talentueux solistes, alternant la douceur comme dans « Lily » ou la force comme dans « El pueblo unido ». Ils ont su transmettre beaucoup d’émotion ressentie par le public enthousiaste.</w:t>
      </w:r>
    </w:p>
    <w:p w14:paraId="54F67D7F" w14:textId="77777777" w:rsidR="002D432F" w:rsidRDefault="002D432F" w:rsidP="002D432F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8AE3F29" w14:textId="77777777" w:rsidR="002D432F" w:rsidRPr="006826F7" w:rsidRDefault="002D432F" w:rsidP="002D43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soirée a rapporté 1690 € qui seront versés intégralement à l’association Saint Konrad au Burundi.</w:t>
      </w:r>
    </w:p>
    <w:p w14:paraId="67D4F647" w14:textId="77777777" w:rsidR="002D432F" w:rsidRDefault="002D432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A679801" w14:textId="27C096AE" w:rsidR="002D432F" w:rsidRDefault="002D432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 merci à tous les participants à cette soirée.</w:t>
      </w:r>
    </w:p>
    <w:p w14:paraId="4242D9AF" w14:textId="77777777" w:rsidR="005C3DB1" w:rsidRPr="005C3DB1" w:rsidRDefault="005C3DB1" w:rsidP="005C3DB1">
      <w:pPr>
        <w:pStyle w:val="Paragraphedeliste"/>
        <w:ind w:left="1068"/>
        <w:rPr>
          <w:rFonts w:ascii="Garamond" w:hAnsi="Garamond"/>
          <w:sz w:val="24"/>
          <w:szCs w:val="24"/>
        </w:rPr>
      </w:pPr>
    </w:p>
    <w:p w14:paraId="4D606500" w14:textId="5F66AC04" w:rsidR="00F31E1D" w:rsidRDefault="005C3DB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Projet avec la Congrégation des Sœurs </w:t>
      </w:r>
      <w:proofErr w:type="gramStart"/>
      <w:r>
        <w:rPr>
          <w:rFonts w:cstheme="minorHAnsi"/>
          <w:b/>
          <w:bCs/>
          <w:sz w:val="24"/>
          <w:szCs w:val="24"/>
          <w:u w:val="single"/>
        </w:rPr>
        <w:t>Missionnaires  de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Notre</w:t>
      </w:r>
      <w:r w:rsidR="005B00DE">
        <w:rPr>
          <w:rFonts w:cstheme="minorHAnsi"/>
          <w:b/>
          <w:bCs/>
          <w:sz w:val="24"/>
          <w:szCs w:val="24"/>
          <w:u w:val="single"/>
        </w:rPr>
        <w:t>-</w:t>
      </w:r>
      <w:r>
        <w:rPr>
          <w:rFonts w:cstheme="minorHAnsi"/>
          <w:b/>
          <w:bCs/>
          <w:sz w:val="24"/>
          <w:szCs w:val="24"/>
          <w:u w:val="single"/>
        </w:rPr>
        <w:t>Dame de Madagascar</w:t>
      </w:r>
    </w:p>
    <w:p w14:paraId="060F9C9A" w14:textId="77777777" w:rsidR="00F31E1D" w:rsidRDefault="00F31E1D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22252C4" w14:textId="2DA19AC1" w:rsidR="00F31E1D" w:rsidRDefault="005C3DB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 vous le savez, l’APAAH apporte son soutien à un jeune universitaire</w:t>
      </w:r>
      <w:r w:rsidR="00861FEE">
        <w:rPr>
          <w:rFonts w:cstheme="minorHAnsi"/>
          <w:sz w:val="24"/>
          <w:szCs w:val="24"/>
        </w:rPr>
        <w:t xml:space="preserve">, Fredino, </w:t>
      </w:r>
      <w:r>
        <w:rPr>
          <w:rFonts w:cstheme="minorHAnsi"/>
          <w:sz w:val="24"/>
          <w:szCs w:val="24"/>
        </w:rPr>
        <w:t xml:space="preserve"> dans le cadre d’un projet de partenariat avec la Congrégation des Sœurs à Madagascar. </w:t>
      </w:r>
      <w:r w:rsidR="002D432F">
        <w:rPr>
          <w:rFonts w:cstheme="minorHAnsi"/>
          <w:sz w:val="24"/>
          <w:szCs w:val="24"/>
        </w:rPr>
        <w:t>Il a entamé début octobre sa deuxième année universitaire.</w:t>
      </w:r>
    </w:p>
    <w:p w14:paraId="315BA96A" w14:textId="77777777" w:rsidR="002D432F" w:rsidRDefault="002D432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9FE9E39" w14:textId="4BA6DE44" w:rsidR="002D432F" w:rsidRDefault="002D432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complément de cette action, nous avons été sollicité</w:t>
      </w:r>
      <w:r w:rsidR="005B00D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pour l’achat d’un ordinateur, d’un téléphone portable ainsi que d’un dictionnaire. L’ensemble </w:t>
      </w:r>
      <w:r w:rsidR="005B00DE">
        <w:rPr>
          <w:rFonts w:cstheme="minorHAnsi"/>
          <w:sz w:val="24"/>
          <w:szCs w:val="24"/>
        </w:rPr>
        <w:t xml:space="preserve">lui </w:t>
      </w:r>
      <w:r>
        <w:rPr>
          <w:rFonts w:cstheme="minorHAnsi"/>
          <w:sz w:val="24"/>
          <w:szCs w:val="24"/>
        </w:rPr>
        <w:t>est très utile pour ses études</w:t>
      </w:r>
      <w:r w:rsidR="00FF285C">
        <w:rPr>
          <w:rFonts w:cstheme="minorHAnsi"/>
          <w:sz w:val="24"/>
          <w:szCs w:val="24"/>
        </w:rPr>
        <w:t xml:space="preserve">, </w:t>
      </w:r>
      <w:r w:rsidR="005B00DE">
        <w:rPr>
          <w:rFonts w:cstheme="minorHAnsi"/>
          <w:sz w:val="24"/>
          <w:szCs w:val="24"/>
        </w:rPr>
        <w:t xml:space="preserve">lui </w:t>
      </w:r>
      <w:r w:rsidR="00FF285C">
        <w:rPr>
          <w:rFonts w:cstheme="minorHAnsi"/>
          <w:sz w:val="24"/>
          <w:szCs w:val="24"/>
        </w:rPr>
        <w:t>permet</w:t>
      </w:r>
      <w:r>
        <w:rPr>
          <w:rFonts w:cstheme="minorHAnsi"/>
          <w:sz w:val="24"/>
          <w:szCs w:val="24"/>
        </w:rPr>
        <w:t xml:space="preserve"> d’avoir un lien avec ses professeurs, etc…</w:t>
      </w:r>
    </w:p>
    <w:p w14:paraId="5A067E76" w14:textId="77777777" w:rsidR="002D432F" w:rsidRDefault="002D432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8C9B99E" w14:textId="77777777" w:rsidR="002A2D96" w:rsidRDefault="002D432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Suite à cette demande exceptionnelle, et dans le cadre d</w:t>
      </w:r>
      <w:r w:rsidR="00FE23E8">
        <w:rPr>
          <w:rFonts w:cstheme="minorHAnsi"/>
          <w:sz w:val="24"/>
          <w:szCs w:val="24"/>
        </w:rPr>
        <w:t>e ce</w:t>
      </w:r>
      <w:r>
        <w:rPr>
          <w:rFonts w:cstheme="minorHAnsi"/>
          <w:sz w:val="24"/>
          <w:szCs w:val="24"/>
        </w:rPr>
        <w:t xml:space="preserve"> contrat de partenariat, nous avons demandé à ce que cet achat nous soit chiffré. </w:t>
      </w:r>
    </w:p>
    <w:p w14:paraId="00B226F0" w14:textId="77777777" w:rsidR="002A2D96" w:rsidRDefault="002A2D9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A743D14" w14:textId="7DE2CBD2" w:rsidR="002D432F" w:rsidRDefault="002D432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Sœur Sylvia nous a communiqué le détail :</w:t>
      </w:r>
    </w:p>
    <w:p w14:paraId="4097B75A" w14:textId="77777777" w:rsidR="00FF285C" w:rsidRDefault="00FF285C" w:rsidP="00FF285C">
      <w:pPr>
        <w:spacing w:after="0" w:line="240" w:lineRule="auto"/>
        <w:contextualSpacing/>
        <w:rPr>
          <w:sz w:val="24"/>
          <w:szCs w:val="24"/>
        </w:rPr>
      </w:pPr>
      <w:r w:rsidRPr="00FF285C">
        <w:rPr>
          <w:rFonts w:cstheme="minorHAnsi"/>
          <w:sz w:val="24"/>
          <w:szCs w:val="24"/>
        </w:rPr>
        <w:tab/>
        <w:t>-</w:t>
      </w:r>
      <w:r w:rsidRPr="00FF285C">
        <w:rPr>
          <w:sz w:val="24"/>
          <w:szCs w:val="24"/>
        </w:rPr>
        <w:t xml:space="preserve"> Ordinateur coûte 1 200 000 Ariary </w:t>
      </w:r>
    </w:p>
    <w:p w14:paraId="430C3306" w14:textId="7651F101" w:rsidR="00FF285C" w:rsidRPr="00FF285C" w:rsidRDefault="00FF285C" w:rsidP="00FF285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FF285C">
        <w:rPr>
          <w:sz w:val="24"/>
          <w:szCs w:val="24"/>
        </w:rPr>
        <w:t>Téléphone 300 000 Ariary </w:t>
      </w:r>
    </w:p>
    <w:p w14:paraId="460E412D" w14:textId="5A10BAB9" w:rsidR="00FF285C" w:rsidRDefault="00FF285C" w:rsidP="00FF285C">
      <w:pPr>
        <w:spacing w:after="0"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285C">
        <w:rPr>
          <w:sz w:val="24"/>
          <w:szCs w:val="24"/>
        </w:rPr>
        <w:t>Dictionnaire 25.000 Ariary</w:t>
      </w:r>
      <w:r>
        <w:rPr>
          <w:sz w:val="24"/>
          <w:szCs w:val="24"/>
        </w:rPr>
        <w:t>.</w:t>
      </w:r>
    </w:p>
    <w:p w14:paraId="6031149A" w14:textId="66D6A25B" w:rsidR="00FF285C" w:rsidRPr="00FF285C" w:rsidRDefault="00FF285C" w:rsidP="00FF285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 coût total représente une somme d</w:t>
      </w:r>
      <w:r w:rsidR="005B00DE">
        <w:rPr>
          <w:sz w:val="24"/>
          <w:szCs w:val="24"/>
        </w:rPr>
        <w:t>’</w:t>
      </w:r>
      <w:r>
        <w:rPr>
          <w:sz w:val="24"/>
          <w:szCs w:val="24"/>
        </w:rPr>
        <w:t>environ 320 €. Suite à la réunion du bureau, nous décidons d’octroyer une aide de 350 €</w:t>
      </w:r>
      <w:r w:rsidR="002A2D96">
        <w:rPr>
          <w:sz w:val="24"/>
          <w:szCs w:val="24"/>
        </w:rPr>
        <w:t xml:space="preserve"> pour cette action complémentaire.</w:t>
      </w:r>
    </w:p>
    <w:p w14:paraId="5227EA35" w14:textId="77777777" w:rsidR="00887239" w:rsidRDefault="0088723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9CE29DB" w14:textId="7854D92F" w:rsidR="00F31E1D" w:rsidRDefault="002A2D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Actions Noël 2023</w:t>
      </w:r>
      <w:r w:rsidR="005B00DE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: salle K et place du marché de Schweighouse</w:t>
      </w:r>
    </w:p>
    <w:p w14:paraId="65288BC0" w14:textId="77777777" w:rsidR="00F31E1D" w:rsidRDefault="00F31E1D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04DBDD4" w14:textId="304F29B5" w:rsidR="002A2D96" w:rsidRDefault="002A2D96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A2D96">
        <w:rPr>
          <w:rFonts w:asciiTheme="minorHAnsi" w:hAnsiTheme="minorHAnsi" w:cstheme="minorHAnsi"/>
          <w:b/>
          <w:bCs/>
          <w:color w:val="FF0000"/>
          <w:u w:val="single"/>
        </w:rPr>
        <w:t>Le</w:t>
      </w:r>
      <w:r w:rsidR="005B00DE">
        <w:rPr>
          <w:rFonts w:asciiTheme="minorHAnsi" w:hAnsiTheme="minorHAnsi" w:cstheme="minorHAnsi"/>
          <w:b/>
          <w:bCs/>
          <w:color w:val="FF0000"/>
          <w:u w:val="single"/>
        </w:rPr>
        <w:t>s</w:t>
      </w:r>
      <w:r w:rsidRPr="002A2D96">
        <w:rPr>
          <w:rFonts w:asciiTheme="minorHAnsi" w:hAnsiTheme="minorHAnsi" w:cstheme="minorHAnsi"/>
          <w:b/>
          <w:bCs/>
          <w:color w:val="FF0000"/>
          <w:u w:val="single"/>
        </w:rPr>
        <w:t xml:space="preserve"> samedi 18 novembre et dimanche 19 novembre</w:t>
      </w:r>
      <w:r w:rsidR="005B00DE">
        <w:rPr>
          <w:rFonts w:asciiTheme="minorHAnsi" w:hAnsiTheme="minorHAnsi" w:cstheme="minorHAnsi"/>
          <w:b/>
          <w:bCs/>
          <w:color w:val="FF0000"/>
          <w:u w:val="single"/>
        </w:rPr>
        <w:t>,</w:t>
      </w:r>
      <w:r w:rsidRPr="002A2D9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l’APAAH sera présent</w:t>
      </w:r>
      <w:r w:rsidR="005B00D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lors du marché de Noël salle Robert Kaeufling de Schweighouse. </w:t>
      </w:r>
    </w:p>
    <w:p w14:paraId="201D948F" w14:textId="77777777" w:rsidR="00ED2DBA" w:rsidRDefault="002A2D96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Horaires :</w:t>
      </w:r>
      <w:r w:rsidR="00ED2DBA">
        <w:rPr>
          <w:rFonts w:asciiTheme="minorHAnsi" w:hAnsiTheme="minorHAnsi" w:cstheme="minorHAnsi"/>
        </w:rPr>
        <w:t xml:space="preserve"> </w:t>
      </w:r>
    </w:p>
    <w:p w14:paraId="314FEF8A" w14:textId="356F5BB8" w:rsidR="002A2D96" w:rsidRDefault="002A2D96" w:rsidP="00ED2DBA">
      <w:pPr>
        <w:pStyle w:val="NormalWeb"/>
        <w:numPr>
          <w:ilvl w:val="0"/>
          <w:numId w:val="6"/>
        </w:numPr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samedi</w:t>
      </w:r>
      <w:r w:rsidR="00ED2DBA">
        <w:rPr>
          <w:rFonts w:asciiTheme="minorHAnsi" w:hAnsiTheme="minorHAnsi" w:cstheme="minorHAnsi"/>
        </w:rPr>
        <w:t> : de</w:t>
      </w:r>
      <w:r>
        <w:rPr>
          <w:rFonts w:asciiTheme="minorHAnsi" w:hAnsiTheme="minorHAnsi" w:cstheme="minorHAnsi"/>
        </w:rPr>
        <w:t xml:space="preserve"> </w:t>
      </w:r>
      <w:r w:rsidRPr="00ED2DBA">
        <w:rPr>
          <w:rFonts w:asciiTheme="minorHAnsi" w:hAnsiTheme="minorHAnsi" w:cstheme="minorHAnsi"/>
          <w:b/>
          <w:bCs/>
          <w:color w:val="FF0000"/>
          <w:u w:val="single"/>
        </w:rPr>
        <w:t>16H00</w:t>
      </w:r>
      <w:r w:rsidR="00ED2DBA" w:rsidRPr="00ED2DBA">
        <w:rPr>
          <w:rFonts w:asciiTheme="minorHAnsi" w:hAnsiTheme="minorHAnsi" w:cstheme="minorHAnsi"/>
          <w:b/>
          <w:bCs/>
          <w:color w:val="FF0000"/>
          <w:u w:val="single"/>
        </w:rPr>
        <w:t xml:space="preserve"> à 19H00</w:t>
      </w:r>
      <w:r w:rsidR="00ED2DBA">
        <w:rPr>
          <w:rFonts w:asciiTheme="minorHAnsi" w:hAnsiTheme="minorHAnsi" w:cstheme="minorHAnsi"/>
          <w:u w:val="single"/>
        </w:rPr>
        <w:t>.</w:t>
      </w:r>
      <w:r w:rsidR="00ED2DBA">
        <w:rPr>
          <w:rFonts w:asciiTheme="minorHAnsi" w:hAnsiTheme="minorHAnsi" w:cstheme="minorHAnsi"/>
        </w:rPr>
        <w:t xml:space="preserve"> (17H30 Feu d’Artifice)</w:t>
      </w:r>
    </w:p>
    <w:p w14:paraId="496069A3" w14:textId="76E640CB" w:rsidR="00ED2DBA" w:rsidRDefault="00ED2DBA" w:rsidP="00ED2DBA">
      <w:pPr>
        <w:pStyle w:val="NormalWeb"/>
        <w:numPr>
          <w:ilvl w:val="0"/>
          <w:numId w:val="6"/>
        </w:numPr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dimanche : de </w:t>
      </w:r>
      <w:r w:rsidRPr="00ED2DBA">
        <w:rPr>
          <w:rFonts w:asciiTheme="minorHAnsi" w:hAnsiTheme="minorHAnsi" w:cstheme="minorHAnsi"/>
          <w:b/>
          <w:bCs/>
          <w:color w:val="FF0000"/>
          <w:u w:val="single"/>
        </w:rPr>
        <w:t>10</w:t>
      </w:r>
      <w:r w:rsidR="0008631B">
        <w:rPr>
          <w:rFonts w:asciiTheme="minorHAnsi" w:hAnsiTheme="minorHAnsi" w:cstheme="minorHAnsi"/>
          <w:b/>
          <w:bCs/>
          <w:color w:val="FF0000"/>
          <w:u w:val="single"/>
        </w:rPr>
        <w:t>H</w:t>
      </w:r>
      <w:r w:rsidRPr="00ED2DBA">
        <w:rPr>
          <w:rFonts w:asciiTheme="minorHAnsi" w:hAnsiTheme="minorHAnsi" w:cstheme="minorHAnsi"/>
          <w:b/>
          <w:bCs/>
          <w:color w:val="FF0000"/>
          <w:u w:val="single"/>
        </w:rPr>
        <w:t>00 à 18H00</w:t>
      </w:r>
      <w:r>
        <w:rPr>
          <w:rFonts w:asciiTheme="minorHAnsi" w:hAnsiTheme="minorHAnsi" w:cstheme="minorHAnsi"/>
        </w:rPr>
        <w:t>.</w:t>
      </w:r>
    </w:p>
    <w:p w14:paraId="06AFCEF1" w14:textId="77777777" w:rsidR="00ED2DBA" w:rsidRDefault="00ED2DBA" w:rsidP="00ED2DBA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6902A08E" w14:textId="4BFBF758" w:rsidR="00ED2DBA" w:rsidRDefault="00ED2DBA" w:rsidP="00ED2DBA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ED2DBA">
        <w:rPr>
          <w:rFonts w:asciiTheme="minorHAnsi" w:hAnsiTheme="minorHAnsi" w:cstheme="minorHAnsi"/>
          <w:b/>
          <w:bCs/>
          <w:color w:val="FF0000"/>
          <w:u w:val="single"/>
        </w:rPr>
        <w:t>Les samedis 2, 9 et 16 décembre</w:t>
      </w:r>
      <w:r w:rsidR="00791599">
        <w:rPr>
          <w:rFonts w:asciiTheme="minorHAnsi" w:hAnsiTheme="minorHAnsi" w:cstheme="minorHAnsi"/>
          <w:color w:val="FF0000"/>
        </w:rPr>
        <w:t xml:space="preserve">, </w:t>
      </w:r>
      <w:r w:rsidR="00791599" w:rsidRPr="00791599">
        <w:rPr>
          <w:rFonts w:asciiTheme="minorHAnsi" w:hAnsiTheme="minorHAnsi" w:cstheme="minorHAnsi"/>
          <w:color w:val="000000" w:themeColor="text1"/>
        </w:rPr>
        <w:t>nous</w:t>
      </w:r>
      <w:r w:rsidR="00791599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seron</w:t>
      </w:r>
      <w:r w:rsidR="0079159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présents place</w:t>
      </w:r>
      <w:proofErr w:type="gramEnd"/>
      <w:r>
        <w:rPr>
          <w:rFonts w:asciiTheme="minorHAnsi" w:hAnsiTheme="minorHAnsi" w:cstheme="minorHAnsi"/>
        </w:rPr>
        <w:t xml:space="preserve"> du marché de Schweighouse. </w:t>
      </w:r>
    </w:p>
    <w:p w14:paraId="4C4DB09D" w14:textId="77777777" w:rsidR="00ED2DBA" w:rsidRDefault="00ED2DBA" w:rsidP="00ED2DBA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1045E1A9" w14:textId="721C5961" w:rsidR="004D5996" w:rsidRDefault="00ED2DBA" w:rsidP="00ED2DBA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cette occasion, nous renouvellerons l’opération vente de « Mennele ». Nous vous enverrons un petit bon de commande afin de pouvoir prévoir le nombre de « </w:t>
      </w:r>
      <w:proofErr w:type="spellStart"/>
      <w:r>
        <w:rPr>
          <w:rFonts w:asciiTheme="minorHAnsi" w:hAnsiTheme="minorHAnsi" w:cstheme="minorHAnsi"/>
        </w:rPr>
        <w:t>Mennele</w:t>
      </w:r>
      <w:proofErr w:type="spellEnd"/>
      <w:r w:rsidR="00791599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 xml:space="preserve"> nécessaire</w:t>
      </w:r>
      <w:r w:rsidR="0079159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Nous avons remarqué les années précédentes que la prévente fonctionnait très bien et permettait d’anticiper les achats. </w:t>
      </w:r>
    </w:p>
    <w:p w14:paraId="5961793E" w14:textId="77777777" w:rsidR="004D5996" w:rsidRDefault="004D5996" w:rsidP="00ED2DBA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78F13D93" w14:textId="3EFA8770" w:rsidR="00ED2DBA" w:rsidRDefault="00ED2DBA" w:rsidP="00ED2DBA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D’autre part n’hésitez pas à venir nous saluer et déguster soit un vin chaud, soit un chocolat chaud ou </w:t>
      </w:r>
      <w:r w:rsidR="00791599">
        <w:rPr>
          <w:rFonts w:asciiTheme="minorHAnsi" w:hAnsiTheme="minorHAnsi" w:cstheme="minorHAnsi"/>
        </w:rPr>
        <w:t xml:space="preserve">un </w:t>
      </w:r>
      <w:r>
        <w:rPr>
          <w:rFonts w:asciiTheme="minorHAnsi" w:hAnsiTheme="minorHAnsi" w:cstheme="minorHAnsi"/>
        </w:rPr>
        <w:t>café.</w:t>
      </w:r>
    </w:p>
    <w:p w14:paraId="28E2F4AF" w14:textId="77777777" w:rsidR="002A2D96" w:rsidRDefault="002A2D96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6424FC6" w14:textId="63AA2FA0" w:rsidR="002A4646" w:rsidRPr="002A4646" w:rsidRDefault="00306915" w:rsidP="002A4646">
      <w:pPr>
        <w:pStyle w:val="NormalWeb"/>
        <w:numPr>
          <w:ilvl w:val="0"/>
          <w:numId w:val="2"/>
        </w:numPr>
        <w:spacing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AG de l’APAAH</w:t>
      </w:r>
    </w:p>
    <w:p w14:paraId="2A000243" w14:textId="77777777" w:rsidR="00306915" w:rsidRDefault="00306915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3E7EE73E" w14:textId="7A50A25B" w:rsidR="004D5996" w:rsidRDefault="004D5996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4D5996">
        <w:rPr>
          <w:rFonts w:asciiTheme="minorHAnsi" w:hAnsiTheme="minorHAnsi" w:cstheme="minorHAnsi"/>
          <w:b/>
          <w:bCs/>
          <w:color w:val="FF0000"/>
          <w:u w:val="single"/>
        </w:rPr>
        <w:t>L</w:t>
      </w:r>
      <w:r w:rsidR="00306915" w:rsidRPr="004D5996">
        <w:rPr>
          <w:rFonts w:asciiTheme="minorHAnsi" w:hAnsiTheme="minorHAnsi" w:cstheme="minorHAnsi"/>
          <w:b/>
          <w:bCs/>
          <w:color w:val="FF0000"/>
          <w:u w:val="single"/>
        </w:rPr>
        <w:t>’A</w:t>
      </w:r>
      <w:r w:rsidRPr="004D5996">
        <w:rPr>
          <w:rFonts w:asciiTheme="minorHAnsi" w:hAnsiTheme="minorHAnsi" w:cstheme="minorHAnsi"/>
          <w:b/>
          <w:bCs/>
          <w:color w:val="FF0000"/>
          <w:u w:val="single"/>
        </w:rPr>
        <w:t xml:space="preserve">ssemblée </w:t>
      </w:r>
      <w:r w:rsidR="00306915" w:rsidRPr="004D5996">
        <w:rPr>
          <w:rFonts w:asciiTheme="minorHAnsi" w:hAnsiTheme="minorHAnsi" w:cstheme="minorHAnsi"/>
          <w:b/>
          <w:bCs/>
          <w:color w:val="FF0000"/>
          <w:u w:val="single"/>
        </w:rPr>
        <w:t>G</w:t>
      </w:r>
      <w:r w:rsidRPr="004D5996">
        <w:rPr>
          <w:rFonts w:asciiTheme="minorHAnsi" w:hAnsiTheme="minorHAnsi" w:cstheme="minorHAnsi"/>
          <w:b/>
          <w:bCs/>
          <w:color w:val="FF0000"/>
          <w:u w:val="single"/>
        </w:rPr>
        <w:t>énérale Ordinaire</w:t>
      </w:r>
      <w:r>
        <w:rPr>
          <w:rFonts w:asciiTheme="minorHAnsi" w:hAnsiTheme="minorHAnsi" w:cstheme="minorHAnsi"/>
        </w:rPr>
        <w:t xml:space="preserve"> </w:t>
      </w:r>
      <w:r w:rsidR="00306915">
        <w:rPr>
          <w:rFonts w:asciiTheme="minorHAnsi" w:hAnsiTheme="minorHAnsi" w:cstheme="minorHAnsi"/>
        </w:rPr>
        <w:t>se tien</w:t>
      </w:r>
      <w:r>
        <w:rPr>
          <w:rFonts w:asciiTheme="minorHAnsi" w:hAnsiTheme="minorHAnsi" w:cstheme="minorHAnsi"/>
        </w:rPr>
        <w:t>dra comme toute</w:t>
      </w:r>
      <w:r w:rsidR="0079159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les année</w:t>
      </w:r>
      <w:r w:rsidR="0008631B">
        <w:rPr>
          <w:rFonts w:asciiTheme="minorHAnsi" w:hAnsiTheme="minorHAnsi" w:cstheme="minorHAnsi"/>
        </w:rPr>
        <w:t>s</w:t>
      </w:r>
      <w:r w:rsidR="00306915">
        <w:rPr>
          <w:rFonts w:asciiTheme="minorHAnsi" w:hAnsiTheme="minorHAnsi" w:cstheme="minorHAnsi"/>
        </w:rPr>
        <w:t xml:space="preserve"> le dernier vendredi de novembre</w:t>
      </w:r>
      <w:r>
        <w:rPr>
          <w:rFonts w:asciiTheme="minorHAnsi" w:hAnsiTheme="minorHAnsi" w:cstheme="minorHAnsi"/>
        </w:rPr>
        <w:t>. Ainsi, vous recevrez début novembre votre invitation. N’oubliez pas qu’en cas d’impossibilité d’y participer, il est important de renseigner la fiche « délégation de pouvoir ». Si vous cotisez en couple, il faudra en remplir deux.</w:t>
      </w:r>
    </w:p>
    <w:p w14:paraId="5758ACB2" w14:textId="77777777" w:rsidR="004D5996" w:rsidRDefault="004D5996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F7096A3" w14:textId="526696F3" w:rsidR="00306915" w:rsidRDefault="004D5996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Nous vous donnons rendez-vous </w:t>
      </w:r>
      <w:r w:rsidR="0008631B"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</w:rPr>
        <w:t xml:space="preserve"> </w:t>
      </w:r>
      <w:r w:rsidR="00306915" w:rsidRPr="004D5996">
        <w:rPr>
          <w:rFonts w:asciiTheme="minorHAnsi" w:hAnsiTheme="minorHAnsi" w:cstheme="minorHAnsi"/>
          <w:b/>
          <w:bCs/>
          <w:color w:val="FF0000"/>
          <w:u w:val="single"/>
        </w:rPr>
        <w:t>vendredi</w:t>
      </w:r>
      <w:r w:rsidR="00F52B56" w:rsidRPr="004D5996">
        <w:rPr>
          <w:rFonts w:asciiTheme="minorHAnsi" w:hAnsiTheme="minorHAnsi" w:cstheme="minorHAnsi"/>
          <w:b/>
          <w:bCs/>
          <w:color w:val="FF0000"/>
          <w:u w:val="single"/>
        </w:rPr>
        <w:t xml:space="preserve"> 24 novembre 2023</w:t>
      </w:r>
      <w:r w:rsidRPr="004D5996">
        <w:rPr>
          <w:rFonts w:asciiTheme="minorHAnsi" w:hAnsiTheme="minorHAnsi" w:cstheme="minorHAnsi"/>
          <w:b/>
          <w:bCs/>
          <w:color w:val="FF0000"/>
          <w:u w:val="single"/>
        </w:rPr>
        <w:t xml:space="preserve"> à 19H30</w:t>
      </w:r>
      <w:r w:rsidR="00F52B56">
        <w:rPr>
          <w:rFonts w:asciiTheme="minorHAnsi" w:hAnsiTheme="minorHAnsi" w:cstheme="minorHAnsi"/>
        </w:rPr>
        <w:t>.</w:t>
      </w:r>
    </w:p>
    <w:p w14:paraId="75B1572E" w14:textId="77777777" w:rsidR="004D5996" w:rsidRDefault="004D5996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22C2D0E1" w14:textId="620C99C2" w:rsidR="004D5996" w:rsidRDefault="004D5996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Après l’AG, un moment convivial vous sera proposé autour de </w:t>
      </w:r>
      <w:proofErr w:type="spellStart"/>
      <w:r w:rsidR="00791599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nacks</w:t>
      </w:r>
      <w:proofErr w:type="spellEnd"/>
      <w:r>
        <w:rPr>
          <w:rFonts w:asciiTheme="minorHAnsi" w:hAnsiTheme="minorHAnsi" w:cstheme="minorHAnsi"/>
        </w:rPr>
        <w:t xml:space="preserve">, gâteaux et boissons diverses. Nous comptons évidemment sur la présence d’un maximum d’adhérents. Pour autant, n’hésitez pas à y faire participer des personnes </w:t>
      </w:r>
      <w:r w:rsidR="00791599">
        <w:rPr>
          <w:rFonts w:asciiTheme="minorHAnsi" w:hAnsiTheme="minorHAnsi" w:cstheme="minorHAnsi"/>
        </w:rPr>
        <w:t xml:space="preserve">non-membres </w:t>
      </w:r>
      <w:r>
        <w:rPr>
          <w:rFonts w:asciiTheme="minorHAnsi" w:hAnsiTheme="minorHAnsi" w:cstheme="minorHAnsi"/>
        </w:rPr>
        <w:t>sensibles à nos diverses actions.</w:t>
      </w:r>
    </w:p>
    <w:p w14:paraId="41B64CB6" w14:textId="77777777" w:rsidR="004D5996" w:rsidRDefault="004D5996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D7D301E" w14:textId="792F4D25" w:rsidR="004D5996" w:rsidRDefault="004D5996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Lors de l’AG, notre trésorier encaissera les cotisations 2024 et vous remettra la carte de membre.</w:t>
      </w:r>
    </w:p>
    <w:p w14:paraId="00138705" w14:textId="77777777" w:rsidR="00F31E1D" w:rsidRDefault="00F31E1D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82F85B7" w14:textId="77777777" w:rsidR="00F31E1D" w:rsidRDefault="00000000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L’équipe du bureau de l’APAAH</w:t>
      </w:r>
    </w:p>
    <w:p w14:paraId="2229681E" w14:textId="77777777" w:rsidR="00F31E1D" w:rsidRDefault="00F31E1D">
      <w:pPr>
        <w:jc w:val="both"/>
        <w:rPr>
          <w:sz w:val="24"/>
          <w:szCs w:val="24"/>
        </w:rPr>
      </w:pPr>
    </w:p>
    <w:p w14:paraId="298C1598" w14:textId="77777777" w:rsidR="00F31E1D" w:rsidRDefault="00F31E1D"/>
    <w:sectPr w:rsidR="00F31E1D">
      <w:pgSz w:w="11906" w:h="16838"/>
      <w:pgMar w:top="993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381"/>
    <w:multiLevelType w:val="multilevel"/>
    <w:tmpl w:val="CAEC4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213"/>
    <w:multiLevelType w:val="multilevel"/>
    <w:tmpl w:val="3D1CC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617159"/>
    <w:multiLevelType w:val="hybridMultilevel"/>
    <w:tmpl w:val="2C4CBB62"/>
    <w:lvl w:ilvl="0" w:tplc="33EA1A3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0377A0"/>
    <w:multiLevelType w:val="multilevel"/>
    <w:tmpl w:val="F516177E"/>
    <w:lvl w:ilvl="0">
      <w:start w:val="1"/>
      <w:numFmt w:val="bullet"/>
      <w:lvlText w:val="-"/>
      <w:lvlJc w:val="left"/>
      <w:pPr>
        <w:ind w:left="1065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B8593B"/>
    <w:multiLevelType w:val="hybridMultilevel"/>
    <w:tmpl w:val="7C682AB2"/>
    <w:lvl w:ilvl="0" w:tplc="310602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170F"/>
    <w:multiLevelType w:val="multilevel"/>
    <w:tmpl w:val="A6CECA4C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 w16cid:durableId="1541934607">
    <w:abstractNumId w:val="5"/>
  </w:num>
  <w:num w:numId="2" w16cid:durableId="1551376935">
    <w:abstractNumId w:val="0"/>
  </w:num>
  <w:num w:numId="3" w16cid:durableId="5177422">
    <w:abstractNumId w:val="3"/>
  </w:num>
  <w:num w:numId="4" w16cid:durableId="1315405683">
    <w:abstractNumId w:val="1"/>
  </w:num>
  <w:num w:numId="5" w16cid:durableId="1539734563">
    <w:abstractNumId w:val="2"/>
  </w:num>
  <w:num w:numId="6" w16cid:durableId="2094621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1D"/>
    <w:rsid w:val="000660CC"/>
    <w:rsid w:val="0008631B"/>
    <w:rsid w:val="0010753A"/>
    <w:rsid w:val="00110BF7"/>
    <w:rsid w:val="00124722"/>
    <w:rsid w:val="002A2D96"/>
    <w:rsid w:val="002A4646"/>
    <w:rsid w:val="002D432F"/>
    <w:rsid w:val="00306915"/>
    <w:rsid w:val="003164B8"/>
    <w:rsid w:val="003614BB"/>
    <w:rsid w:val="004D5996"/>
    <w:rsid w:val="005026B7"/>
    <w:rsid w:val="005B00DE"/>
    <w:rsid w:val="005C3DB1"/>
    <w:rsid w:val="00655DB7"/>
    <w:rsid w:val="00791599"/>
    <w:rsid w:val="007A63DB"/>
    <w:rsid w:val="00861FEE"/>
    <w:rsid w:val="00887239"/>
    <w:rsid w:val="009703DE"/>
    <w:rsid w:val="009871FC"/>
    <w:rsid w:val="00B350C5"/>
    <w:rsid w:val="00ED2DBA"/>
    <w:rsid w:val="00F31E1D"/>
    <w:rsid w:val="00F52B56"/>
    <w:rsid w:val="00F67FEA"/>
    <w:rsid w:val="00FE23E8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0B10"/>
  <w15:docId w15:val="{07102FB7-E8FF-4664-AAC4-C333D72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62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541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54162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3541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541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aah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KASPAR</dc:creator>
  <dc:description/>
  <cp:lastModifiedBy>Gabriel STREBLER</cp:lastModifiedBy>
  <cp:revision>3</cp:revision>
  <dcterms:created xsi:type="dcterms:W3CDTF">2023-10-17T15:00:00Z</dcterms:created>
  <dcterms:modified xsi:type="dcterms:W3CDTF">2023-10-17T15:06:00Z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